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EF" w:rsidRPr="00A624EF" w:rsidRDefault="00A624EF" w:rsidP="00A624EF">
      <w:pPr>
        <w:spacing w:before="100" w:beforeAutospacing="1" w:after="100" w:afterAutospacing="1"/>
        <w:jc w:val="center"/>
        <w:outlineLvl w:val="0"/>
        <w:rPr>
          <w:rFonts w:ascii="Times New Roman" w:hAnsi="Times New Roman"/>
          <w:b/>
          <w:bCs/>
          <w:kern w:val="36"/>
          <w:sz w:val="36"/>
          <w:szCs w:val="48"/>
        </w:rPr>
      </w:pPr>
      <w:bookmarkStart w:id="0" w:name="_top"/>
      <w:bookmarkEnd w:id="0"/>
      <w:r w:rsidRPr="00A624EF">
        <w:rPr>
          <w:rFonts w:ascii="Times New Roman" w:hAnsi="Times New Roman"/>
          <w:b/>
          <w:bCs/>
          <w:kern w:val="36"/>
          <w:sz w:val="36"/>
          <w:szCs w:val="48"/>
        </w:rPr>
        <w:t>VOCA Statute</w:t>
      </w:r>
    </w:p>
    <w:p w:rsidR="00A624EF" w:rsidRPr="00A624EF" w:rsidRDefault="00A624EF" w:rsidP="00A624EF">
      <w:pPr>
        <w:spacing w:before="100" w:beforeAutospacing="1" w:after="100" w:afterAutospacing="1"/>
        <w:jc w:val="center"/>
        <w:outlineLvl w:val="1"/>
        <w:divId w:val="696546611"/>
        <w:rPr>
          <w:rFonts w:ascii="Times New Roman" w:hAnsi="Times New Roman"/>
          <w:b/>
          <w:bCs/>
          <w:sz w:val="32"/>
          <w:szCs w:val="36"/>
        </w:rPr>
      </w:pPr>
      <w:proofErr w:type="gramStart"/>
      <w:r w:rsidRPr="00C361F4">
        <w:rPr>
          <w:rFonts w:ascii="Times New Roman" w:hAnsi="Times New Roman"/>
          <w:b/>
          <w:bCs/>
          <w:sz w:val="28"/>
          <w:szCs w:val="36"/>
        </w:rPr>
        <w:t>VICTIMS COMPENSATION AND ASSISTANCE ACT OF 1984</w:t>
      </w:r>
      <w:r w:rsidRPr="00A624EF">
        <w:rPr>
          <w:rFonts w:ascii="Times New Roman" w:hAnsi="Times New Roman"/>
          <w:b/>
          <w:bCs/>
          <w:sz w:val="32"/>
          <w:szCs w:val="36"/>
        </w:rPr>
        <w:br/>
      </w:r>
      <w:r w:rsidRPr="00C361F4">
        <w:rPr>
          <w:rFonts w:ascii="Times New Roman" w:hAnsi="Times New Roman"/>
          <w:b/>
          <w:bCs/>
          <w:szCs w:val="36"/>
        </w:rPr>
        <w:t>Pub.</w:t>
      </w:r>
      <w:proofErr w:type="gramEnd"/>
      <w:r w:rsidRPr="00C361F4">
        <w:rPr>
          <w:rFonts w:ascii="Times New Roman" w:hAnsi="Times New Roman"/>
          <w:b/>
          <w:bCs/>
          <w:szCs w:val="36"/>
        </w:rPr>
        <w:t xml:space="preserve"> L. 98-473, Title II, Chapter XIV, as amended (as </w:t>
      </w:r>
      <w:proofErr w:type="spellStart"/>
      <w:r w:rsidRPr="00C361F4">
        <w:rPr>
          <w:rFonts w:ascii="Times New Roman" w:hAnsi="Times New Roman"/>
          <w:b/>
          <w:bCs/>
          <w:szCs w:val="36"/>
        </w:rPr>
        <w:t>recodified</w:t>
      </w:r>
      <w:proofErr w:type="spellEnd"/>
      <w:r w:rsidR="00C361F4" w:rsidRPr="00C361F4">
        <w:rPr>
          <w:rFonts w:ascii="Times New Roman" w:hAnsi="Times New Roman"/>
          <w:b/>
          <w:bCs/>
          <w:szCs w:val="36"/>
        </w:rPr>
        <w:t xml:space="preserve"> 10/2017</w:t>
      </w:r>
      <w:r w:rsidRPr="00A624EF">
        <w:rPr>
          <w:rFonts w:ascii="Times New Roman" w:hAnsi="Times New Roman"/>
          <w:b/>
          <w:bCs/>
          <w:sz w:val="32"/>
          <w:szCs w:val="36"/>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01" w:history="1">
        <w:r w:rsidR="00A624EF" w:rsidRPr="00A624EF">
          <w:rPr>
            <w:rFonts w:ascii="Times New Roman" w:hAnsi="Times New Roman"/>
            <w:color w:val="0000FF"/>
            <w:szCs w:val="24"/>
            <w:u w:val="single"/>
          </w:rPr>
          <w:t xml:space="preserve">Section 20101 - Crime </w:t>
        </w:r>
        <w:proofErr w:type="gramStart"/>
        <w:r w:rsidR="00A624EF" w:rsidRPr="00A624EF">
          <w:rPr>
            <w:rFonts w:ascii="Times New Roman" w:hAnsi="Times New Roman"/>
            <w:color w:val="0000FF"/>
            <w:szCs w:val="24"/>
            <w:u w:val="single"/>
          </w:rPr>
          <w:t>victims</w:t>
        </w:r>
        <w:proofErr w:type="gramEnd"/>
        <w:r w:rsidR="00A624EF" w:rsidRPr="00A624EF">
          <w:rPr>
            <w:rFonts w:ascii="Times New Roman" w:hAnsi="Times New Roman"/>
            <w:color w:val="0000FF"/>
            <w:szCs w:val="24"/>
            <w:u w:val="single"/>
          </w:rPr>
          <w:t xml:space="preserve"> fund</w:t>
        </w:r>
      </w:hyperlink>
      <w:r w:rsidR="00A624EF" w:rsidRPr="00A624EF">
        <w:rPr>
          <w:rFonts w:ascii="Times New Roman" w:hAnsi="Times New Roman"/>
          <w:szCs w:val="24"/>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02" w:history="1">
        <w:r w:rsidR="00A624EF" w:rsidRPr="00A624EF">
          <w:rPr>
            <w:rFonts w:ascii="Times New Roman" w:hAnsi="Times New Roman"/>
            <w:color w:val="0000FF"/>
            <w:szCs w:val="24"/>
            <w:u w:val="single"/>
          </w:rPr>
          <w:t>Section 20102 - Crime victim compensation</w:t>
        </w:r>
      </w:hyperlink>
      <w:r w:rsidR="00A624EF" w:rsidRPr="00A624EF">
        <w:rPr>
          <w:rFonts w:ascii="Times New Roman" w:hAnsi="Times New Roman"/>
          <w:szCs w:val="24"/>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03" w:history="1">
        <w:r w:rsidR="00A624EF" w:rsidRPr="00A624EF">
          <w:rPr>
            <w:rFonts w:ascii="Times New Roman" w:hAnsi="Times New Roman"/>
            <w:color w:val="0000FF"/>
            <w:szCs w:val="24"/>
            <w:u w:val="single"/>
          </w:rPr>
          <w:t>Section 20103 - Crime victim assistance</w:t>
        </w:r>
      </w:hyperlink>
      <w:r w:rsidR="00A624EF" w:rsidRPr="00A624EF">
        <w:rPr>
          <w:rFonts w:ascii="Times New Roman" w:hAnsi="Times New Roman"/>
          <w:szCs w:val="24"/>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04" w:history="1">
        <w:r w:rsidR="00A624EF" w:rsidRPr="00A624EF">
          <w:rPr>
            <w:rFonts w:ascii="Times New Roman" w:hAnsi="Times New Roman"/>
            <w:color w:val="0000FF"/>
            <w:szCs w:val="24"/>
            <w:u w:val="single"/>
          </w:rPr>
          <w:t>Section 20104 - Child abuse prevention and treatment grants</w:t>
        </w:r>
      </w:hyperlink>
      <w:r w:rsidR="00A624EF" w:rsidRPr="00A624EF">
        <w:rPr>
          <w:rFonts w:ascii="Times New Roman" w:hAnsi="Times New Roman"/>
          <w:szCs w:val="24"/>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05" w:history="1">
        <w:r w:rsidR="00A624EF" w:rsidRPr="00A624EF">
          <w:rPr>
            <w:rFonts w:ascii="Times New Roman" w:hAnsi="Times New Roman"/>
            <w:color w:val="0000FF"/>
            <w:szCs w:val="24"/>
            <w:u w:val="single"/>
          </w:rPr>
          <w:t>Section 20105 - Compensation and assistance to victims of terrorism or mass violence</w:t>
        </w:r>
      </w:hyperlink>
      <w:r w:rsidR="00A624EF" w:rsidRPr="00A624EF">
        <w:rPr>
          <w:rFonts w:ascii="Times New Roman" w:hAnsi="Times New Roman"/>
          <w:szCs w:val="24"/>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06" w:history="1">
        <w:r w:rsidR="00A624EF" w:rsidRPr="00A624EF">
          <w:rPr>
            <w:rFonts w:ascii="Times New Roman" w:hAnsi="Times New Roman"/>
            <w:color w:val="0000FF"/>
            <w:szCs w:val="24"/>
            <w:u w:val="single"/>
          </w:rPr>
          <w:t>Section 20106 - Compensation to victim of international terrorism</w:t>
        </w:r>
      </w:hyperlink>
      <w:r w:rsidR="00A624EF" w:rsidRPr="00A624EF">
        <w:rPr>
          <w:rFonts w:ascii="Times New Roman" w:hAnsi="Times New Roman"/>
          <w:szCs w:val="24"/>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07" w:history="1">
        <w:r w:rsidR="00A624EF" w:rsidRPr="00A624EF">
          <w:rPr>
            <w:rFonts w:ascii="Times New Roman" w:hAnsi="Times New Roman"/>
            <w:color w:val="0000FF"/>
            <w:szCs w:val="24"/>
            <w:u w:val="single"/>
          </w:rPr>
          <w:t xml:space="preserve">Section 20107 - Crime </w:t>
        </w:r>
        <w:proofErr w:type="gramStart"/>
        <w:r w:rsidR="00A624EF" w:rsidRPr="00A624EF">
          <w:rPr>
            <w:rFonts w:ascii="Times New Roman" w:hAnsi="Times New Roman"/>
            <w:color w:val="0000FF"/>
            <w:szCs w:val="24"/>
            <w:u w:val="single"/>
          </w:rPr>
          <w:t>victims</w:t>
        </w:r>
        <w:proofErr w:type="gramEnd"/>
        <w:r w:rsidR="00A624EF" w:rsidRPr="00A624EF">
          <w:rPr>
            <w:rFonts w:ascii="Times New Roman" w:hAnsi="Times New Roman"/>
            <w:color w:val="0000FF"/>
            <w:szCs w:val="24"/>
            <w:u w:val="single"/>
          </w:rPr>
          <w:t xml:space="preserve"> legal assistance grants</w:t>
        </w:r>
      </w:hyperlink>
      <w:r w:rsidR="00A624EF" w:rsidRPr="00A624EF">
        <w:rPr>
          <w:rFonts w:ascii="Times New Roman" w:hAnsi="Times New Roman"/>
          <w:szCs w:val="24"/>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08" w:history="1">
        <w:r w:rsidR="00A624EF" w:rsidRPr="00A624EF">
          <w:rPr>
            <w:rFonts w:ascii="Times New Roman" w:hAnsi="Times New Roman"/>
            <w:color w:val="0000FF"/>
            <w:szCs w:val="24"/>
            <w:u w:val="single"/>
          </w:rPr>
          <w:t xml:space="preserve">Section 20108 - Crime </w:t>
        </w:r>
        <w:proofErr w:type="gramStart"/>
        <w:r w:rsidR="00A624EF" w:rsidRPr="00A624EF">
          <w:rPr>
            <w:rFonts w:ascii="Times New Roman" w:hAnsi="Times New Roman"/>
            <w:color w:val="0000FF"/>
            <w:szCs w:val="24"/>
            <w:u w:val="single"/>
          </w:rPr>
          <w:t>victims</w:t>
        </w:r>
        <w:proofErr w:type="gramEnd"/>
        <w:r w:rsidR="00A624EF" w:rsidRPr="00A624EF">
          <w:rPr>
            <w:rFonts w:ascii="Times New Roman" w:hAnsi="Times New Roman"/>
            <w:color w:val="0000FF"/>
            <w:szCs w:val="24"/>
            <w:u w:val="single"/>
          </w:rPr>
          <w:t xml:space="preserve"> notification grants</w:t>
        </w:r>
      </w:hyperlink>
      <w:r w:rsidR="00A624EF" w:rsidRPr="00A624EF">
        <w:rPr>
          <w:rFonts w:ascii="Times New Roman" w:hAnsi="Times New Roman"/>
          <w:szCs w:val="24"/>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09" w:history="1">
        <w:r w:rsidR="00A624EF" w:rsidRPr="00A624EF">
          <w:rPr>
            <w:rFonts w:ascii="Times New Roman" w:hAnsi="Times New Roman"/>
            <w:color w:val="0000FF"/>
            <w:szCs w:val="24"/>
            <w:u w:val="single"/>
          </w:rPr>
          <w:t>Section 20109 - Sexual assault survivors' notification grants</w:t>
        </w:r>
      </w:hyperlink>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10" w:history="1">
        <w:r w:rsidR="00A624EF" w:rsidRPr="00A624EF">
          <w:rPr>
            <w:rFonts w:ascii="Times New Roman" w:hAnsi="Times New Roman"/>
            <w:color w:val="0000FF"/>
            <w:szCs w:val="24"/>
            <w:u w:val="single"/>
          </w:rPr>
          <w:t>Section 20110 - Administrative provisions</w:t>
        </w:r>
      </w:hyperlink>
      <w:r w:rsidR="00A624EF" w:rsidRPr="00A624EF">
        <w:rPr>
          <w:rFonts w:ascii="Times New Roman" w:hAnsi="Times New Roman"/>
          <w:szCs w:val="24"/>
        </w:rPr>
        <w:t>.</w:t>
      </w:r>
    </w:p>
    <w:p w:rsidR="00A624EF" w:rsidRPr="00A624EF" w:rsidRDefault="008403DD" w:rsidP="00A624EF">
      <w:pPr>
        <w:numPr>
          <w:ilvl w:val="0"/>
          <w:numId w:val="9"/>
        </w:numPr>
        <w:spacing w:before="100" w:beforeAutospacing="1" w:after="100" w:afterAutospacing="1"/>
        <w:rPr>
          <w:rFonts w:ascii="Times New Roman" w:hAnsi="Times New Roman"/>
          <w:szCs w:val="24"/>
        </w:rPr>
      </w:pPr>
      <w:hyperlink w:anchor="sec20111" w:history="1">
        <w:r w:rsidR="00A624EF" w:rsidRPr="00A624EF">
          <w:rPr>
            <w:rFonts w:ascii="Times New Roman" w:hAnsi="Times New Roman"/>
            <w:color w:val="0000FF"/>
            <w:szCs w:val="24"/>
            <w:u w:val="single"/>
          </w:rPr>
          <w:t>Section 20111 - Establishment of Office for Victims of Crime</w:t>
        </w:r>
      </w:hyperlink>
      <w:r w:rsidR="00A624EF" w:rsidRPr="00A624EF">
        <w:rPr>
          <w:rFonts w:ascii="Times New Roman" w:hAnsi="Times New Roman"/>
          <w:szCs w:val="24"/>
        </w:rPr>
        <w:t>.</w:t>
      </w:r>
    </w:p>
    <w:p w:rsidR="00A624EF" w:rsidRPr="00A624EF" w:rsidRDefault="00A624EF" w:rsidP="00A624EF">
      <w:pPr>
        <w:spacing w:before="100" w:beforeAutospacing="1" w:after="100" w:afterAutospacing="1"/>
        <w:jc w:val="center"/>
        <w:rPr>
          <w:rFonts w:ascii="Times New Roman" w:hAnsi="Times New Roman"/>
          <w:szCs w:val="24"/>
        </w:rPr>
      </w:pPr>
      <w:r w:rsidRPr="00A624EF">
        <w:rPr>
          <w:rFonts w:ascii="Times New Roman" w:hAnsi="Times New Roman"/>
          <w:b/>
          <w:bCs/>
          <w:szCs w:val="24"/>
        </w:rPr>
        <w:t>Title 34 – Crime Control and Law Enforcement</w:t>
      </w:r>
      <w:r w:rsidRPr="00A624EF">
        <w:rPr>
          <w:rFonts w:ascii="Times New Roman" w:hAnsi="Times New Roman"/>
          <w:b/>
          <w:bCs/>
          <w:szCs w:val="24"/>
        </w:rPr>
        <w:br/>
        <w:t xml:space="preserve">Chapter 201 - Victim Rights, Compensation and Assistance </w:t>
      </w:r>
      <w:r w:rsidRPr="00A624EF">
        <w:rPr>
          <w:rFonts w:ascii="Times New Roman" w:hAnsi="Times New Roman"/>
          <w:szCs w:val="24"/>
        </w:rPr>
        <w:br/>
      </w:r>
      <w:r w:rsidRPr="00A624EF">
        <w:rPr>
          <w:rFonts w:ascii="Times New Roman" w:hAnsi="Times New Roman"/>
          <w:b/>
          <w:bCs/>
          <w:szCs w:val="24"/>
        </w:rPr>
        <w:t>Subchapter I – Crime Victims Fund</w:t>
      </w:r>
    </w:p>
    <w:p w:rsidR="00A624EF" w:rsidRPr="00A624EF" w:rsidRDefault="00A624EF" w:rsidP="00A624EF">
      <w:pPr>
        <w:rPr>
          <w:rFonts w:ascii="Times New Roman" w:hAnsi="Times New Roman"/>
          <w:szCs w:val="24"/>
        </w:rPr>
      </w:pPr>
      <w:bookmarkStart w:id="1" w:name="10601"/>
      <w:bookmarkStart w:id="2" w:name="sec20101"/>
      <w:bookmarkStart w:id="3" w:name="_Toc160339040"/>
      <w:bookmarkEnd w:id="1"/>
      <w:proofErr w:type="gramStart"/>
      <w:r w:rsidRPr="00A624EF">
        <w:rPr>
          <w:rFonts w:ascii="Times New Roman" w:hAnsi="Times New Roman"/>
          <w:b/>
          <w:bCs/>
          <w:szCs w:val="24"/>
        </w:rPr>
        <w:t>Sec. 20101</w:t>
      </w:r>
      <w:bookmarkEnd w:id="2"/>
      <w:r w:rsidRPr="00A624EF">
        <w:rPr>
          <w:rFonts w:ascii="Times New Roman" w:hAnsi="Times New Roman"/>
          <w:b/>
          <w:bCs/>
          <w:szCs w:val="24"/>
        </w:rPr>
        <w:t>.</w:t>
      </w:r>
      <w:proofErr w:type="gramEnd"/>
      <w:r w:rsidRPr="00A624EF">
        <w:rPr>
          <w:rFonts w:ascii="Times New Roman" w:hAnsi="Times New Roman"/>
          <w:b/>
          <w:bCs/>
          <w:szCs w:val="24"/>
        </w:rPr>
        <w:t xml:space="preserve"> Crime Victims Fund.</w:t>
      </w:r>
      <w:bookmarkEnd w:id="3"/>
      <w:r w:rsidRPr="00A624EF">
        <w:rPr>
          <w:rFonts w:ascii="Times New Roman" w:hAnsi="Times New Roman"/>
          <w:b/>
          <w:bCs/>
          <w:szCs w:val="24"/>
        </w:rPr>
        <w:t xml:space="preserve"> [Section 1402]</w:t>
      </w:r>
      <w:r w:rsidRPr="00A624EF">
        <w:rPr>
          <w:rFonts w:ascii="Times New Roman" w:hAnsi="Times New Roman"/>
          <w:szCs w:val="24"/>
        </w:rPr>
        <w:t xml:space="preserve">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(a) Establishment</w:t>
      </w:r>
      <w:r w:rsidRPr="00A624EF">
        <w:rPr>
          <w:rFonts w:ascii="Times New Roman" w:hAnsi="Times New Roman"/>
          <w:szCs w:val="24"/>
        </w:rPr>
        <w:t xml:space="preserve">. </w:t>
      </w:r>
      <w:r w:rsidRPr="00A624EF">
        <w:rPr>
          <w:rFonts w:ascii="Times New Roman" w:hAnsi="Times New Roman"/>
          <w:szCs w:val="24"/>
        </w:rPr>
        <w:br/>
        <w:t xml:space="preserve">There is created in the Treasury a separate account to be known as the Crime Victims Fund (hereinafter in this chapter referred to as the ''Fund'').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 xml:space="preserve">(b) Fines deposited in Fund; penalties; forfeited appearance bonds. </w:t>
      </w:r>
      <w:r w:rsidRPr="00A624EF">
        <w:rPr>
          <w:rFonts w:ascii="Times New Roman" w:hAnsi="Times New Roman"/>
          <w:szCs w:val="24"/>
        </w:rPr>
        <w:br/>
        <w:t xml:space="preserve">Except as limited by subsection (c) of this section, there shall be deposited in the Fund - </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 xml:space="preserve">(1) </w:t>
      </w:r>
      <w:proofErr w:type="gramStart"/>
      <w:r w:rsidRPr="00A624EF">
        <w:rPr>
          <w:rFonts w:ascii="Times New Roman" w:hAnsi="Times New Roman"/>
          <w:szCs w:val="24"/>
        </w:rPr>
        <w:t>all</w:t>
      </w:r>
      <w:proofErr w:type="gramEnd"/>
      <w:r w:rsidRPr="00A624EF">
        <w:rPr>
          <w:rFonts w:ascii="Times New Roman" w:hAnsi="Times New Roman"/>
          <w:szCs w:val="24"/>
        </w:rPr>
        <w:t xml:space="preserve"> fines that are collected from persons convicted of offenses against the United States except - </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fines</w:t>
      </w:r>
      <w:proofErr w:type="gramEnd"/>
      <w:r w:rsidRPr="00A624EF">
        <w:rPr>
          <w:rFonts w:ascii="Times New Roman" w:hAnsi="Times New Roman"/>
          <w:szCs w:val="24"/>
        </w:rPr>
        <w:t xml:space="preserve"> available for use by the Secretary of the Treasury pursuant to - </w:t>
      </w:r>
    </w:p>
    <w:p w:rsidR="00A624EF" w:rsidRPr="00A624EF" w:rsidRDefault="00A624EF" w:rsidP="00713554">
      <w:pPr>
        <w:spacing w:beforeAutospacing="1" w:after="100" w:afterAutospacing="1"/>
        <w:ind w:left="2160"/>
        <w:rPr>
          <w:rFonts w:ascii="Times New Roman" w:hAnsi="Times New Roman"/>
          <w:szCs w:val="24"/>
        </w:rPr>
      </w:pPr>
      <w:r w:rsidRPr="00A624EF">
        <w:rPr>
          <w:rFonts w:ascii="Times New Roman" w:hAnsi="Times New Roman"/>
          <w:szCs w:val="24"/>
        </w:rPr>
        <w:t>(</w:t>
      </w:r>
      <w:proofErr w:type="spellStart"/>
      <w:r w:rsidRPr="00A624EF">
        <w:rPr>
          <w:rFonts w:ascii="Times New Roman" w:hAnsi="Times New Roman"/>
          <w:szCs w:val="24"/>
        </w:rPr>
        <w:t>i</w:t>
      </w:r>
      <w:proofErr w:type="spellEnd"/>
      <w:r w:rsidRPr="00A624EF">
        <w:rPr>
          <w:rFonts w:ascii="Times New Roman" w:hAnsi="Times New Roman"/>
          <w:szCs w:val="24"/>
        </w:rPr>
        <w:t xml:space="preserve">) </w:t>
      </w:r>
      <w:proofErr w:type="gramStart"/>
      <w:r w:rsidRPr="00A624EF">
        <w:rPr>
          <w:rFonts w:ascii="Times New Roman" w:hAnsi="Times New Roman"/>
          <w:szCs w:val="24"/>
        </w:rPr>
        <w:t>section</w:t>
      </w:r>
      <w:proofErr w:type="gramEnd"/>
      <w:r w:rsidRPr="00A624EF">
        <w:rPr>
          <w:rFonts w:ascii="Times New Roman" w:hAnsi="Times New Roman"/>
          <w:szCs w:val="24"/>
        </w:rPr>
        <w:t xml:space="preserve"> 11(d) of the Endangered Species Act (16 U.S.C. 1540(d)); and </w:t>
      </w:r>
    </w:p>
    <w:p w:rsidR="00A624EF" w:rsidRPr="00A624EF" w:rsidRDefault="00A624EF" w:rsidP="00713554">
      <w:pPr>
        <w:spacing w:before="100" w:beforeAutospacing="1" w:afterAutospacing="1"/>
        <w:ind w:left="2160"/>
        <w:rPr>
          <w:rFonts w:ascii="Times New Roman" w:hAnsi="Times New Roman"/>
          <w:szCs w:val="24"/>
        </w:rPr>
      </w:pPr>
      <w:r w:rsidRPr="00A624EF">
        <w:rPr>
          <w:rFonts w:ascii="Times New Roman" w:hAnsi="Times New Roman"/>
          <w:szCs w:val="24"/>
        </w:rPr>
        <w:t xml:space="preserve">(ii) </w:t>
      </w:r>
      <w:proofErr w:type="gramStart"/>
      <w:r w:rsidRPr="00A624EF">
        <w:rPr>
          <w:rFonts w:ascii="Times New Roman" w:hAnsi="Times New Roman"/>
          <w:szCs w:val="24"/>
        </w:rPr>
        <w:t>section</w:t>
      </w:r>
      <w:proofErr w:type="gramEnd"/>
      <w:r w:rsidRPr="00A624EF">
        <w:rPr>
          <w:rFonts w:ascii="Times New Roman" w:hAnsi="Times New Roman"/>
          <w:szCs w:val="24"/>
        </w:rPr>
        <w:t xml:space="preserve"> 6(d) of the Lacey Act Amendments of 1981 (16 U.S.C. 3375(d)); and </w:t>
      </w:r>
    </w:p>
    <w:p w:rsidR="00A624EF" w:rsidRPr="00A624EF" w:rsidRDefault="00A624EF" w:rsidP="00713554">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fines</w:t>
      </w:r>
      <w:proofErr w:type="gramEnd"/>
      <w:r w:rsidRPr="00A624EF">
        <w:rPr>
          <w:rFonts w:ascii="Times New Roman" w:hAnsi="Times New Roman"/>
          <w:szCs w:val="24"/>
        </w:rPr>
        <w:t xml:space="preserve"> to be paid into - </w:t>
      </w:r>
    </w:p>
    <w:p w:rsidR="00A624EF" w:rsidRPr="00A624EF" w:rsidRDefault="00A624EF" w:rsidP="00713554">
      <w:pPr>
        <w:spacing w:beforeAutospacing="1" w:after="100" w:afterAutospacing="1"/>
        <w:ind w:left="2160"/>
        <w:rPr>
          <w:rFonts w:ascii="Times New Roman" w:hAnsi="Times New Roman"/>
          <w:szCs w:val="24"/>
        </w:rPr>
      </w:pPr>
      <w:r w:rsidRPr="00A624EF">
        <w:rPr>
          <w:rFonts w:ascii="Times New Roman" w:hAnsi="Times New Roman"/>
          <w:szCs w:val="24"/>
        </w:rPr>
        <w:t>(</w:t>
      </w:r>
      <w:proofErr w:type="spellStart"/>
      <w:r w:rsidRPr="00A624EF">
        <w:rPr>
          <w:rFonts w:ascii="Times New Roman" w:hAnsi="Times New Roman"/>
          <w:szCs w:val="24"/>
        </w:rPr>
        <w:t>i</w:t>
      </w:r>
      <w:proofErr w:type="spellEnd"/>
      <w:r w:rsidRPr="00A624EF">
        <w:rPr>
          <w:rFonts w:ascii="Times New Roman" w:hAnsi="Times New Roman"/>
          <w:szCs w:val="24"/>
        </w:rPr>
        <w:t xml:space="preserve">) </w:t>
      </w:r>
      <w:proofErr w:type="gramStart"/>
      <w:r w:rsidRPr="00A624EF">
        <w:rPr>
          <w:rFonts w:ascii="Times New Roman" w:hAnsi="Times New Roman"/>
          <w:szCs w:val="24"/>
        </w:rPr>
        <w:t>the</w:t>
      </w:r>
      <w:proofErr w:type="gramEnd"/>
      <w:r w:rsidRPr="00A624EF">
        <w:rPr>
          <w:rFonts w:ascii="Times New Roman" w:hAnsi="Times New Roman"/>
          <w:szCs w:val="24"/>
        </w:rPr>
        <w:t xml:space="preserve"> railroad unemployment insurance account pursuant to the Railroad Unemployment Insurance Act (45 U.S.C. 351 et seq.); </w:t>
      </w:r>
    </w:p>
    <w:p w:rsidR="00A624EF" w:rsidRPr="00A624EF" w:rsidRDefault="00A624EF" w:rsidP="00713554">
      <w:pPr>
        <w:spacing w:before="100" w:beforeAutospacing="1" w:after="100" w:afterAutospacing="1"/>
        <w:ind w:left="2160"/>
        <w:rPr>
          <w:rFonts w:ascii="Times New Roman" w:hAnsi="Times New Roman"/>
          <w:szCs w:val="24"/>
        </w:rPr>
      </w:pPr>
      <w:r w:rsidRPr="00A624EF">
        <w:rPr>
          <w:rFonts w:ascii="Times New Roman" w:hAnsi="Times New Roman"/>
          <w:szCs w:val="24"/>
        </w:rPr>
        <w:t xml:space="preserve">(ii) the Postal Service Fund pursuant to sections 2601(a)(2) and 2003 of title 39 and for the purposes set forth in section 404(a)(8) of title 39; </w:t>
      </w:r>
    </w:p>
    <w:p w:rsidR="00A624EF" w:rsidRPr="00A624EF" w:rsidRDefault="00A624EF" w:rsidP="00713554">
      <w:pPr>
        <w:spacing w:before="100" w:beforeAutospacing="1" w:after="100" w:afterAutospacing="1"/>
        <w:ind w:left="2160"/>
        <w:rPr>
          <w:rFonts w:ascii="Times New Roman" w:hAnsi="Times New Roman"/>
          <w:szCs w:val="24"/>
        </w:rPr>
      </w:pPr>
      <w:r w:rsidRPr="00A624EF">
        <w:rPr>
          <w:rFonts w:ascii="Times New Roman" w:hAnsi="Times New Roman"/>
          <w:szCs w:val="24"/>
        </w:rPr>
        <w:lastRenderedPageBreak/>
        <w:t xml:space="preserve">(iii) the navigable waters revolving fund pursuant to section 311 of the Federal Water Pollution Control Act (33 U.S.C. 1321); and </w:t>
      </w:r>
    </w:p>
    <w:p w:rsidR="00A624EF" w:rsidRPr="00A624EF" w:rsidRDefault="00A624EF" w:rsidP="00713554">
      <w:pPr>
        <w:spacing w:before="100" w:beforeAutospacing="1" w:afterAutospacing="1"/>
        <w:ind w:left="2160"/>
        <w:rPr>
          <w:rFonts w:ascii="Times New Roman" w:hAnsi="Times New Roman"/>
          <w:szCs w:val="24"/>
        </w:rPr>
      </w:pPr>
      <w:r w:rsidRPr="00A624EF">
        <w:rPr>
          <w:rFonts w:ascii="Times New Roman" w:hAnsi="Times New Roman"/>
          <w:szCs w:val="24"/>
        </w:rPr>
        <w:t xml:space="preserve">(iv) </w:t>
      </w:r>
      <w:proofErr w:type="gramStart"/>
      <w:r w:rsidRPr="00A624EF">
        <w:rPr>
          <w:rFonts w:ascii="Times New Roman" w:hAnsi="Times New Roman"/>
          <w:szCs w:val="24"/>
        </w:rPr>
        <w:t>county</w:t>
      </w:r>
      <w:proofErr w:type="gramEnd"/>
      <w:r w:rsidRPr="00A624EF">
        <w:rPr>
          <w:rFonts w:ascii="Times New Roman" w:hAnsi="Times New Roman"/>
          <w:szCs w:val="24"/>
        </w:rPr>
        <w:t xml:space="preserve"> public school funds pursuant to section 3613 of title 18;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(2) </w:t>
      </w:r>
      <w:proofErr w:type="gramStart"/>
      <w:r w:rsidRPr="00A624EF">
        <w:rPr>
          <w:rFonts w:ascii="Times New Roman" w:hAnsi="Times New Roman"/>
          <w:szCs w:val="24"/>
        </w:rPr>
        <w:t>penalty</w:t>
      </w:r>
      <w:proofErr w:type="gramEnd"/>
      <w:r w:rsidRPr="00A624EF">
        <w:rPr>
          <w:rFonts w:ascii="Times New Roman" w:hAnsi="Times New Roman"/>
          <w:szCs w:val="24"/>
        </w:rPr>
        <w:t xml:space="preserve"> assessments collected under section 3013 of title 18; [1]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(3) </w:t>
      </w:r>
      <w:proofErr w:type="gramStart"/>
      <w:r w:rsidRPr="00A624EF">
        <w:rPr>
          <w:rFonts w:ascii="Times New Roman" w:hAnsi="Times New Roman"/>
          <w:szCs w:val="24"/>
        </w:rPr>
        <w:t>the</w:t>
      </w:r>
      <w:proofErr w:type="gramEnd"/>
      <w:r w:rsidRPr="00A624EF">
        <w:rPr>
          <w:rFonts w:ascii="Times New Roman" w:hAnsi="Times New Roman"/>
          <w:szCs w:val="24"/>
        </w:rPr>
        <w:t xml:space="preserve"> proceeds of forfeited appearance bonds, bail bonds, and collateral collected under section 3146 of title 18;</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(4) </w:t>
      </w:r>
      <w:proofErr w:type="gramStart"/>
      <w:r w:rsidRPr="00A624EF">
        <w:rPr>
          <w:rFonts w:ascii="Times New Roman" w:hAnsi="Times New Roman"/>
          <w:szCs w:val="24"/>
        </w:rPr>
        <w:t>any</w:t>
      </w:r>
      <w:proofErr w:type="gramEnd"/>
      <w:r w:rsidRPr="00A624EF">
        <w:rPr>
          <w:rFonts w:ascii="Times New Roman" w:hAnsi="Times New Roman"/>
          <w:szCs w:val="24"/>
        </w:rPr>
        <w:t xml:space="preserve"> money ordered to be paid into the Fund under section 3671(c)(2) of title 18. [1] [</w:t>
      </w:r>
      <w:proofErr w:type="spellStart"/>
      <w:r w:rsidRPr="00A624EF">
        <w:rPr>
          <w:rFonts w:ascii="Times New Roman" w:hAnsi="Times New Roman"/>
          <w:szCs w:val="24"/>
        </w:rPr>
        <w:t>Recodified</w:t>
      </w:r>
      <w:proofErr w:type="spellEnd"/>
      <w:r w:rsidRPr="00A624EF">
        <w:rPr>
          <w:rFonts w:ascii="Times New Roman" w:hAnsi="Times New Roman"/>
          <w:szCs w:val="24"/>
        </w:rPr>
        <w:t xml:space="preserve"> at 3681(c</w:t>
      </w:r>
      <w:proofErr w:type="gramStart"/>
      <w:r w:rsidRPr="00A624EF">
        <w:rPr>
          <w:rFonts w:ascii="Times New Roman" w:hAnsi="Times New Roman"/>
          <w:szCs w:val="24"/>
        </w:rPr>
        <w:t>)(</w:t>
      </w:r>
      <w:proofErr w:type="gramEnd"/>
      <w:r w:rsidRPr="00A624EF">
        <w:rPr>
          <w:rFonts w:ascii="Times New Roman" w:hAnsi="Times New Roman"/>
          <w:szCs w:val="24"/>
        </w:rPr>
        <w:t>2) of Title 18: and</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(5) any gifts, bequests, or donations to the Fund from private entities or individuals, which the Director is hereby authorized to accept for deposit into the Fund, except that the Director is not hereby authorized to accept any such gift, bequest, or donation that—</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attaches</w:t>
      </w:r>
      <w:proofErr w:type="gramEnd"/>
      <w:r w:rsidRPr="00A624EF">
        <w:rPr>
          <w:rFonts w:ascii="Times New Roman" w:hAnsi="Times New Roman"/>
          <w:szCs w:val="24"/>
        </w:rPr>
        <w:t xml:space="preserve"> conditions inconsistent with applicable laws or regulations; or</w:t>
      </w:r>
    </w:p>
    <w:p w:rsidR="00A624EF" w:rsidRP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is</w:t>
      </w:r>
      <w:proofErr w:type="gramEnd"/>
      <w:r w:rsidRPr="00A624EF">
        <w:rPr>
          <w:rFonts w:ascii="Times New Roman" w:hAnsi="Times New Roman"/>
          <w:szCs w:val="24"/>
        </w:rPr>
        <w:t xml:space="preserve"> conditioned upon or would require the expenditure of appropriated funds that are not available to the Office for Victims of Crime.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(c) Retention of sums in Fund; availability for expenditure without fiscal year limitation</w:t>
      </w:r>
      <w:r w:rsidRPr="00A624EF">
        <w:rPr>
          <w:rFonts w:ascii="Times New Roman" w:hAnsi="Times New Roman"/>
          <w:szCs w:val="24"/>
        </w:rPr>
        <w:br/>
        <w:t xml:space="preserve">Sums deposited in the Fund shall remain in the Fund and be available for expenditure under this chapter for grants under this chapter without fiscal year limitation. </w:t>
      </w:r>
      <w:bookmarkStart w:id="4" w:name="delay"/>
      <w:bookmarkEnd w:id="4"/>
      <w:r w:rsidRPr="00A624EF">
        <w:rPr>
          <w:rFonts w:ascii="Times New Roman" w:hAnsi="Times New Roman"/>
          <w:szCs w:val="24"/>
        </w:rPr>
        <w:t>Notwithstanding section 1402(d)(5), all sums deposited in the Fund in any fiscal year that are not made available for obligation by Congress in the subsequent fiscal year shall remain in the Fund for obligation in future fiscal years, without fiscal year limitation.</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(d) Availability for judicial branch administrative costs; grant program percentages</w:t>
      </w:r>
      <w:r w:rsidRPr="00A624EF">
        <w:rPr>
          <w:rFonts w:ascii="Times New Roman" w:hAnsi="Times New Roman"/>
          <w:szCs w:val="24"/>
        </w:rPr>
        <w:t xml:space="preserve"> </w:t>
      </w:r>
      <w:r w:rsidRPr="00A624EF">
        <w:rPr>
          <w:rFonts w:ascii="Times New Roman" w:hAnsi="Times New Roman"/>
          <w:szCs w:val="24"/>
        </w:rPr>
        <w:br/>
        <w:t xml:space="preserve">The Fund shall be available as follows: </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 xml:space="preserve">(1) Repealed. </w:t>
      </w:r>
      <w:proofErr w:type="gramStart"/>
      <w:r w:rsidRPr="00A624EF">
        <w:rPr>
          <w:rFonts w:ascii="Times New Roman" w:hAnsi="Times New Roman"/>
          <w:szCs w:val="24"/>
        </w:rPr>
        <w:t>Pub.</w:t>
      </w:r>
      <w:proofErr w:type="gramEnd"/>
      <w:r w:rsidRPr="00A624EF">
        <w:rPr>
          <w:rFonts w:ascii="Times New Roman" w:hAnsi="Times New Roman"/>
          <w:szCs w:val="24"/>
        </w:rPr>
        <w:t xml:space="preserve"> L. 105-119, title I, Sec. 109(a</w:t>
      </w:r>
      <w:proofErr w:type="gramStart"/>
      <w:r w:rsidRPr="00A624EF">
        <w:rPr>
          <w:rFonts w:ascii="Times New Roman" w:hAnsi="Times New Roman"/>
          <w:szCs w:val="24"/>
        </w:rPr>
        <w:t>)(</w:t>
      </w:r>
      <w:proofErr w:type="gramEnd"/>
      <w:r w:rsidRPr="00A624EF">
        <w:rPr>
          <w:rFonts w:ascii="Times New Roman" w:hAnsi="Times New Roman"/>
          <w:szCs w:val="24"/>
        </w:rPr>
        <w:t xml:space="preserve">1), Nov. 26, 1997, 111 Stat. 2457.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(2)</w:t>
      </w:r>
    </w:p>
    <w:p w:rsidR="00A624EF" w:rsidRPr="00A624EF" w:rsidRDefault="00A624EF" w:rsidP="00713554">
      <w:pPr>
        <w:spacing w:beforeAutospacing="1" w:after="100" w:afterAutospacing="1"/>
        <w:ind w:left="1440"/>
        <w:rPr>
          <w:rFonts w:ascii="Times New Roman" w:hAnsi="Times New Roman"/>
          <w:szCs w:val="24"/>
        </w:rPr>
      </w:pPr>
      <w:proofErr w:type="gramStart"/>
      <w:r w:rsidRPr="00A624EF">
        <w:rPr>
          <w:rFonts w:ascii="Times New Roman" w:hAnsi="Times New Roman"/>
          <w:szCs w:val="24"/>
        </w:rPr>
        <w:t>(A) Except as provided in subparagraph (B), the first $10,000,000 deposited in the Fund shall be available for grants under section 20104 of this title.</w:t>
      </w:r>
      <w:proofErr w:type="gramEnd"/>
      <w:r w:rsidRPr="00A624EF">
        <w:rPr>
          <w:rFonts w:ascii="Times New Roman" w:hAnsi="Times New Roman"/>
          <w:szCs w:val="24"/>
        </w:rPr>
        <w:t xml:space="preserve"> </w:t>
      </w:r>
    </w:p>
    <w:p w:rsidR="00A624EF" w:rsidRPr="00A624EF" w:rsidRDefault="00A624EF" w:rsidP="00713554">
      <w:pPr>
        <w:spacing w:before="100" w:beforeAutospacing="1" w:after="100" w:afterAutospacing="1"/>
        <w:ind w:left="1440"/>
        <w:rPr>
          <w:rFonts w:ascii="Times New Roman" w:hAnsi="Times New Roman"/>
          <w:szCs w:val="24"/>
        </w:rPr>
      </w:pPr>
      <w:r w:rsidRPr="00A624EF">
        <w:rPr>
          <w:rFonts w:ascii="Times New Roman" w:hAnsi="Times New Roman"/>
          <w:szCs w:val="24"/>
        </w:rPr>
        <w:t>(B)</w:t>
      </w:r>
    </w:p>
    <w:p w:rsidR="00A624EF" w:rsidRPr="00A624EF" w:rsidRDefault="00A624EF" w:rsidP="00713554">
      <w:pPr>
        <w:spacing w:beforeAutospacing="1" w:after="100" w:afterAutospacing="1"/>
        <w:ind w:left="2160"/>
        <w:rPr>
          <w:rFonts w:ascii="Times New Roman" w:hAnsi="Times New Roman"/>
          <w:szCs w:val="24"/>
        </w:rPr>
      </w:pPr>
      <w:r w:rsidRPr="00A624EF">
        <w:rPr>
          <w:rFonts w:ascii="Times New Roman" w:hAnsi="Times New Roman"/>
          <w:szCs w:val="24"/>
        </w:rPr>
        <w:t>(</w:t>
      </w:r>
      <w:proofErr w:type="spellStart"/>
      <w:r w:rsidRPr="00A624EF">
        <w:rPr>
          <w:rFonts w:ascii="Times New Roman" w:hAnsi="Times New Roman"/>
          <w:szCs w:val="24"/>
        </w:rPr>
        <w:t>i</w:t>
      </w:r>
      <w:proofErr w:type="spellEnd"/>
      <w:r w:rsidRPr="00A624EF">
        <w:rPr>
          <w:rFonts w:ascii="Times New Roman" w:hAnsi="Times New Roman"/>
          <w:szCs w:val="24"/>
        </w:rPr>
        <w:t>) For any fiscal year for which the amount deposited in the Fund is greater than the amount deposited in the Fund for fiscal year 1998, the $10,000,000 referred to in subparagraph (A) plus an amount equal to 50 percent of the increase in the amount from fiscal year 1998 shall be available for grants under section 20100 of this title.</w:t>
      </w:r>
    </w:p>
    <w:p w:rsidR="00A624EF" w:rsidRPr="00A624EF" w:rsidRDefault="00A624EF" w:rsidP="00713554">
      <w:pPr>
        <w:spacing w:before="100" w:beforeAutospacing="1" w:afterAutospacing="1"/>
        <w:ind w:left="2160"/>
        <w:rPr>
          <w:rFonts w:ascii="Times New Roman" w:hAnsi="Times New Roman"/>
          <w:szCs w:val="24"/>
        </w:rPr>
      </w:pPr>
      <w:r w:rsidRPr="00A624EF">
        <w:rPr>
          <w:rFonts w:ascii="Times New Roman" w:hAnsi="Times New Roman"/>
          <w:szCs w:val="24"/>
        </w:rPr>
        <w:t>(ii) Amounts available under this subparagraph for any fiscal year shall not exceed $20,000,000.</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szCs w:val="24"/>
        </w:rPr>
        <w:lastRenderedPageBreak/>
        <w:t xml:space="preserve">[Section (2) shall be implemented so that any increase in funding provided thereby shall operate notwithstanding any dollar limitation on the availability of the Crime Victims Fund established under the Victims of Crime Act of 1984. </w:t>
      </w:r>
      <w:proofErr w:type="gramStart"/>
      <w:r w:rsidRPr="00A624EF">
        <w:rPr>
          <w:rFonts w:ascii="Times New Roman" w:hAnsi="Times New Roman"/>
          <w:szCs w:val="24"/>
        </w:rPr>
        <w:t>Pub.</w:t>
      </w:r>
      <w:proofErr w:type="gramEnd"/>
      <w:r w:rsidRPr="00A624EF">
        <w:rPr>
          <w:rFonts w:ascii="Times New Roman" w:hAnsi="Times New Roman"/>
          <w:szCs w:val="24"/>
        </w:rPr>
        <w:t xml:space="preserve"> L. 106-177] </w:t>
      </w:r>
    </w:p>
    <w:p w:rsidR="00713554"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(3) </w:t>
      </w:r>
    </w:p>
    <w:p w:rsidR="00A624EF" w:rsidRPr="00A624EF" w:rsidRDefault="00A624EF" w:rsidP="00713554">
      <w:pPr>
        <w:spacing w:before="100" w:beforeAutospacing="1" w:after="100" w:afterAutospacing="1"/>
        <w:ind w:left="1440"/>
        <w:rPr>
          <w:rFonts w:ascii="Times New Roman" w:hAnsi="Times New Roman"/>
          <w:szCs w:val="24"/>
        </w:rPr>
      </w:pPr>
      <w:r w:rsidRPr="00A624EF">
        <w:rPr>
          <w:rFonts w:ascii="Times New Roman" w:hAnsi="Times New Roman"/>
          <w:szCs w:val="24"/>
          <w:u w:val="single"/>
        </w:rPr>
        <w:t>(A)</w:t>
      </w:r>
      <w:r w:rsidRPr="00A624EF">
        <w:rPr>
          <w:rFonts w:ascii="Times New Roman" w:hAnsi="Times New Roman"/>
          <w:szCs w:val="24"/>
        </w:rPr>
        <w:t xml:space="preserve"> Of the sums remaining in the Fund in any particular fiscal year after compliance with paragraph (2), such sums as may be necessary shall be available only for —</w:t>
      </w:r>
    </w:p>
    <w:p w:rsidR="00A624EF" w:rsidRPr="00A624EF" w:rsidRDefault="00A624EF" w:rsidP="00713554">
      <w:pPr>
        <w:spacing w:beforeAutospacing="1" w:after="100" w:afterAutospacing="1"/>
        <w:ind w:left="2160"/>
        <w:rPr>
          <w:rFonts w:ascii="Times New Roman" w:hAnsi="Times New Roman"/>
          <w:szCs w:val="24"/>
        </w:rPr>
      </w:pPr>
      <w:r w:rsidRPr="00A624EF">
        <w:rPr>
          <w:rFonts w:ascii="Times New Roman" w:hAnsi="Times New Roman"/>
          <w:szCs w:val="24"/>
        </w:rPr>
        <w:t>(</w:t>
      </w:r>
      <w:proofErr w:type="spellStart"/>
      <w:r w:rsidRPr="00A624EF">
        <w:rPr>
          <w:rFonts w:ascii="Times New Roman" w:hAnsi="Times New Roman"/>
          <w:szCs w:val="24"/>
        </w:rPr>
        <w:t>i</w:t>
      </w:r>
      <w:proofErr w:type="spellEnd"/>
      <w:r w:rsidRPr="00A624EF">
        <w:rPr>
          <w:rFonts w:ascii="Times New Roman" w:hAnsi="Times New Roman"/>
          <w:szCs w:val="24"/>
        </w:rPr>
        <w:t xml:space="preserve">) the United States </w:t>
      </w:r>
      <w:proofErr w:type="spellStart"/>
      <w:r w:rsidRPr="00A624EF">
        <w:rPr>
          <w:rFonts w:ascii="Times New Roman" w:hAnsi="Times New Roman"/>
          <w:szCs w:val="24"/>
        </w:rPr>
        <w:t>Attorneys</w:t>
      </w:r>
      <w:proofErr w:type="spellEnd"/>
      <w:r w:rsidRPr="00A624EF">
        <w:rPr>
          <w:rFonts w:ascii="Times New Roman" w:hAnsi="Times New Roman"/>
          <w:szCs w:val="24"/>
        </w:rPr>
        <w:t xml:space="preserve"> Offices and the Federal Bureau of Investigation to provide and improve services for the benefit of crime victims in the Federal criminal justice system (as described in section 3771 or section 3772, as it relates to direct services, of title 18 and section 20141 of this title), through victim coordinators, victims' specialists, and advocates, including for the administrative support of victim coordinators and advocates providing such services; and</w:t>
      </w:r>
    </w:p>
    <w:p w:rsidR="00A624EF" w:rsidRPr="00A624EF" w:rsidRDefault="00A624EF" w:rsidP="00713554">
      <w:pPr>
        <w:spacing w:before="100" w:beforeAutospacing="1" w:afterAutospacing="1"/>
        <w:ind w:left="2160"/>
        <w:rPr>
          <w:rFonts w:ascii="Times New Roman" w:hAnsi="Times New Roman"/>
          <w:szCs w:val="24"/>
        </w:rPr>
      </w:pPr>
      <w:r w:rsidRPr="00A624EF">
        <w:rPr>
          <w:rFonts w:ascii="Times New Roman" w:hAnsi="Times New Roman"/>
          <w:szCs w:val="24"/>
        </w:rPr>
        <w:t xml:space="preserve">(ii) </w:t>
      </w:r>
      <w:proofErr w:type="gramStart"/>
      <w:r w:rsidRPr="00A624EF">
        <w:rPr>
          <w:rFonts w:ascii="Times New Roman" w:hAnsi="Times New Roman"/>
          <w:szCs w:val="24"/>
        </w:rPr>
        <w:t>a</w:t>
      </w:r>
      <w:proofErr w:type="gramEnd"/>
      <w:r w:rsidRPr="00A624EF">
        <w:rPr>
          <w:rFonts w:ascii="Times New Roman" w:hAnsi="Times New Roman"/>
          <w:szCs w:val="24"/>
        </w:rPr>
        <w:t xml:space="preserve"> Victim Notification System.</w:t>
      </w:r>
    </w:p>
    <w:p w:rsidR="00A624EF" w:rsidRP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t>(B) Amounts made available under subparagraph (A) may not be used for any purpose that is not specified in clause (</w:t>
      </w:r>
      <w:proofErr w:type="spellStart"/>
      <w:r w:rsidRPr="00A624EF">
        <w:rPr>
          <w:rFonts w:ascii="Times New Roman" w:hAnsi="Times New Roman"/>
          <w:szCs w:val="24"/>
        </w:rPr>
        <w:t>i</w:t>
      </w:r>
      <w:proofErr w:type="spellEnd"/>
      <w:r w:rsidRPr="00A624EF">
        <w:rPr>
          <w:rFonts w:ascii="Times New Roman" w:hAnsi="Times New Roman"/>
          <w:szCs w:val="24"/>
        </w:rPr>
        <w:t>) or (ii) of subparagraph (A).</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(4) Of the remaining amount to be distributed from the Fund in a particular fiscal year - </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47.5 percent shall be available for grants under section 20102 of this title; </w:t>
      </w:r>
    </w:p>
    <w:p w:rsidR="00A624EF" w:rsidRPr="00A624EF" w:rsidRDefault="00A624EF" w:rsidP="00713554">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47.5 percent shall be available for grants under section 20103(a) of this title; and </w:t>
      </w:r>
    </w:p>
    <w:p w:rsidR="00A624EF" w:rsidRP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t xml:space="preserve">(C) 5 percent shall be available for grants under section 20103(c) of this title.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(5)</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(A) In addition to the amounts distributed under paragraphs (2), (3), and (4), the Director may set aside up to $50,000,000 from the amounts transferred to the Fund in response to the airplane hijackings and terrorist acts that occurred on September 11, 2001, as an antiterrorism emergency reserve. The Director may replenish any amounts obligated from such reserve in subsequent fiscal years by setting aside up to 5 percent of the amounts remaining in the Fund in any fiscal year after distributing amounts under paragraphs (2), (3) and (4). Such reserve shall not exceed $50,000,000.</w:t>
      </w:r>
    </w:p>
    <w:p w:rsidR="00A624EF" w:rsidRPr="00A624EF" w:rsidRDefault="00A624EF" w:rsidP="00713554">
      <w:pPr>
        <w:spacing w:before="100" w:beforeAutospacing="1" w:after="100" w:afterAutospacing="1"/>
        <w:ind w:left="1440"/>
        <w:rPr>
          <w:rFonts w:ascii="Times New Roman" w:hAnsi="Times New Roman"/>
          <w:szCs w:val="24"/>
        </w:rPr>
      </w:pPr>
      <w:r w:rsidRPr="00A624EF">
        <w:rPr>
          <w:rFonts w:ascii="Times New Roman" w:hAnsi="Times New Roman"/>
          <w:szCs w:val="24"/>
        </w:rPr>
        <w:t>(B) The antiterrorism emergency reserve referred to in subparagraph (A) may be used for supplemental grants under section 20105 of this title and to provide compensation to victims of international terrorism under section 20106 of this title.</w:t>
      </w:r>
    </w:p>
    <w:p w:rsid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lastRenderedPageBreak/>
        <w:t>(C) Amounts in the antiterrorism emergency reserve established pursuant to subparagraph (A) may be carried over from fiscal year to fiscal year. Notwithstanding subsection (c) and section 619 of the Departments of Commerce, Justice, and State, the Judiciary, and Related Agencies Appropriations Act, 2001, (and any similar limitation on Fund obligations in any future Act, unless the same should expressly refer to this section), any such amounts carried over shall not be subject to any limitation on obligations from amounts deposited to or available in the Fund.</w:t>
      </w:r>
    </w:p>
    <w:p w:rsidR="008403DD" w:rsidRDefault="00626788" w:rsidP="00626788">
      <w:pPr>
        <w:spacing w:before="100" w:beforeAutospacing="1" w:afterAutospacing="1"/>
        <w:ind w:left="720"/>
        <w:rPr>
          <w:rFonts w:ascii="Times New Roman" w:hAnsi="Times New Roman"/>
          <w:szCs w:val="24"/>
        </w:rPr>
      </w:pPr>
      <w:r>
        <w:rPr>
          <w:rFonts w:ascii="Times New Roman" w:hAnsi="Times New Roman"/>
          <w:szCs w:val="24"/>
        </w:rPr>
        <w:t>(6)</w:t>
      </w:r>
    </w:p>
    <w:p w:rsidR="00626788" w:rsidRDefault="00626788" w:rsidP="008403DD">
      <w:pPr>
        <w:spacing w:before="100" w:beforeAutospacing="1" w:afterAutospacing="1"/>
        <w:ind w:left="1440"/>
        <w:rPr>
          <w:rFonts w:ascii="Times New Roman" w:hAnsi="Times New Roman"/>
          <w:szCs w:val="24"/>
        </w:rPr>
      </w:pPr>
      <w:r>
        <w:rPr>
          <w:rFonts w:ascii="Times New Roman" w:hAnsi="Times New Roman"/>
          <w:szCs w:val="24"/>
        </w:rPr>
        <w:t>(A) The Director may set aside up to $10,000,000 of the amounts remaining in the Fund in any fiscal year after distributing the amounts under paragraphs (2), (3), and (4), in a Child Pornography Victims Reserve, which may be used by the Attorney General for payments under section 2259(d) of title 18, United States Code.</w:t>
      </w:r>
    </w:p>
    <w:p w:rsidR="00626788" w:rsidRPr="00A624EF" w:rsidRDefault="00626788" w:rsidP="008403DD">
      <w:pPr>
        <w:spacing w:before="100" w:beforeAutospacing="1" w:afterAutospacing="1"/>
        <w:ind w:left="1440"/>
        <w:rPr>
          <w:rFonts w:ascii="Times New Roman" w:hAnsi="Times New Roman"/>
          <w:szCs w:val="24"/>
        </w:rPr>
      </w:pPr>
      <w:bookmarkStart w:id="5" w:name="_GoBack"/>
      <w:bookmarkEnd w:id="5"/>
      <w:r>
        <w:rPr>
          <w:rFonts w:ascii="Times New Roman" w:hAnsi="Times New Roman"/>
          <w:szCs w:val="24"/>
        </w:rPr>
        <w:t>(B) Amounts in the reserve may be carried over from fiscal year to fiscal year, but the total amount of the reserve shall not exceed $10,000,000. Notwithstanding subsection (c) and any limitation on Fund obligations in any future Act, unless the same should expressly refer to this section, any such amounts carried over shall not be subject to any limitation on obligations from amounts deposited to or available in the Fund.</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(e) Amounts awarded and unspent</w:t>
      </w:r>
      <w:r w:rsidRPr="00A624EF">
        <w:rPr>
          <w:rFonts w:ascii="Times New Roman" w:hAnsi="Times New Roman"/>
          <w:b/>
          <w:bCs/>
          <w:szCs w:val="24"/>
        </w:rPr>
        <w:br/>
      </w:r>
      <w:r w:rsidRPr="00A624EF">
        <w:rPr>
          <w:rFonts w:ascii="Times New Roman" w:hAnsi="Times New Roman"/>
          <w:szCs w:val="24"/>
        </w:rPr>
        <w:t>Any amount awarded as part of a grant under this chapter that remains unspent at the end of a fiscal year in which the grant is made may be expended for the purpose for which the grant is made at any time during the 3 succeeding fiscal years, at the end of which period, any remaining unobligated sums shall be available for deposit into the emergency reserve fund referred to in subsection (d</w:t>
      </w:r>
      <w:proofErr w:type="gramStart"/>
      <w:r w:rsidRPr="00A624EF">
        <w:rPr>
          <w:rFonts w:ascii="Times New Roman" w:hAnsi="Times New Roman"/>
          <w:szCs w:val="24"/>
        </w:rPr>
        <w:t>)(</w:t>
      </w:r>
      <w:proofErr w:type="gramEnd"/>
      <w:r w:rsidRPr="00A624EF">
        <w:rPr>
          <w:rFonts w:ascii="Times New Roman" w:hAnsi="Times New Roman"/>
          <w:szCs w:val="24"/>
        </w:rPr>
        <w:t xml:space="preserve">5) at the discretion of the Director. Any remaining unobligated sums shall be returned to the Fund.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szCs w:val="24"/>
        </w:rPr>
        <w:t>(</w:t>
      </w:r>
      <w:r w:rsidRPr="00A624EF">
        <w:rPr>
          <w:rFonts w:ascii="Times New Roman" w:hAnsi="Times New Roman"/>
          <w:b/>
          <w:bCs/>
          <w:szCs w:val="24"/>
        </w:rPr>
        <w:t>f) ''Offenses against the United States'' as excluding</w:t>
      </w:r>
      <w:r w:rsidRPr="00A624EF">
        <w:rPr>
          <w:rFonts w:ascii="Times New Roman" w:hAnsi="Times New Roman"/>
          <w:szCs w:val="24"/>
        </w:rPr>
        <w:br/>
      </w:r>
      <w:proofErr w:type="gramStart"/>
      <w:r w:rsidRPr="00A624EF">
        <w:rPr>
          <w:rFonts w:ascii="Times New Roman" w:hAnsi="Times New Roman"/>
          <w:szCs w:val="24"/>
        </w:rPr>
        <w:t>As</w:t>
      </w:r>
      <w:proofErr w:type="gramEnd"/>
      <w:r w:rsidRPr="00A624EF">
        <w:rPr>
          <w:rFonts w:ascii="Times New Roman" w:hAnsi="Times New Roman"/>
          <w:szCs w:val="24"/>
        </w:rPr>
        <w:t xml:space="preserve"> used in this section, the term ''offenses against the United States'' does not include - </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 xml:space="preserve">(1) </w:t>
      </w:r>
      <w:proofErr w:type="gramStart"/>
      <w:r w:rsidRPr="00A624EF">
        <w:rPr>
          <w:rFonts w:ascii="Times New Roman" w:hAnsi="Times New Roman"/>
          <w:szCs w:val="24"/>
        </w:rPr>
        <w:t>a</w:t>
      </w:r>
      <w:proofErr w:type="gramEnd"/>
      <w:r w:rsidRPr="00A624EF">
        <w:rPr>
          <w:rFonts w:ascii="Times New Roman" w:hAnsi="Times New Roman"/>
          <w:szCs w:val="24"/>
        </w:rPr>
        <w:t xml:space="preserve"> criminal violation of the Uniform Code of Military Justice (10 U.S.C. 801 et seq.);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(2) </w:t>
      </w:r>
      <w:proofErr w:type="gramStart"/>
      <w:r w:rsidRPr="00A624EF">
        <w:rPr>
          <w:rFonts w:ascii="Times New Roman" w:hAnsi="Times New Roman"/>
          <w:szCs w:val="24"/>
        </w:rPr>
        <w:t>an</w:t>
      </w:r>
      <w:proofErr w:type="gramEnd"/>
      <w:r w:rsidRPr="00A624EF">
        <w:rPr>
          <w:rFonts w:ascii="Times New Roman" w:hAnsi="Times New Roman"/>
          <w:szCs w:val="24"/>
        </w:rPr>
        <w:t xml:space="preserve"> offense against the laws of the District of Columbia; and </w:t>
      </w:r>
    </w:p>
    <w:p w:rsidR="00A624EF" w:rsidRPr="00A624EF" w:rsidRDefault="00A624EF" w:rsidP="00713554">
      <w:pPr>
        <w:spacing w:before="100" w:beforeAutospacing="1" w:afterAutospacing="1"/>
        <w:ind w:left="720"/>
        <w:rPr>
          <w:rFonts w:ascii="Times New Roman" w:hAnsi="Times New Roman"/>
          <w:szCs w:val="24"/>
        </w:rPr>
      </w:pPr>
      <w:r w:rsidRPr="00A624EF">
        <w:rPr>
          <w:rFonts w:ascii="Times New Roman" w:hAnsi="Times New Roman"/>
          <w:szCs w:val="24"/>
        </w:rPr>
        <w:t xml:space="preserve">(3) </w:t>
      </w:r>
      <w:proofErr w:type="gramStart"/>
      <w:r w:rsidRPr="00A624EF">
        <w:rPr>
          <w:rFonts w:ascii="Times New Roman" w:hAnsi="Times New Roman"/>
          <w:szCs w:val="24"/>
        </w:rPr>
        <w:t>an</w:t>
      </w:r>
      <w:proofErr w:type="gramEnd"/>
      <w:r w:rsidRPr="00A624EF">
        <w:rPr>
          <w:rFonts w:ascii="Times New Roman" w:hAnsi="Times New Roman"/>
          <w:szCs w:val="24"/>
        </w:rPr>
        <w:t xml:space="preserve"> offense triable by an Indian tribal court or Court of Indian Offenses.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(g) Grants for Indian tribes; child abuse cases</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 xml:space="preserve">(1) The Attorney General shall use 15 percent of the funds available under subsection (d)(2) of this section to make grants for the purpose of assisting Native American Indian tribes in developing, establishing, and operating programs designed to improve - </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the</w:t>
      </w:r>
      <w:proofErr w:type="gramEnd"/>
      <w:r w:rsidRPr="00A624EF">
        <w:rPr>
          <w:rFonts w:ascii="Times New Roman" w:hAnsi="Times New Roman"/>
          <w:szCs w:val="24"/>
        </w:rPr>
        <w:t xml:space="preserve"> handling of child abuse cases, particularly cases of child sexual abuse, in a manner which limits additional trauma to the child victim; and </w:t>
      </w:r>
    </w:p>
    <w:p w:rsidR="00A624EF" w:rsidRP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lastRenderedPageBreak/>
        <w:t xml:space="preserve">(B) </w:t>
      </w:r>
      <w:proofErr w:type="gramStart"/>
      <w:r w:rsidRPr="00A624EF">
        <w:rPr>
          <w:rFonts w:ascii="Times New Roman" w:hAnsi="Times New Roman"/>
          <w:szCs w:val="24"/>
        </w:rPr>
        <w:t>the</w:t>
      </w:r>
      <w:proofErr w:type="gramEnd"/>
      <w:r w:rsidRPr="00A624EF">
        <w:rPr>
          <w:rFonts w:ascii="Times New Roman" w:hAnsi="Times New Roman"/>
          <w:szCs w:val="24"/>
        </w:rPr>
        <w:t xml:space="preserve"> investigation and prosecution of cases of child abuse, particularly child sexual abuse.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(2) The Attorney General may use 5 percent of the funds available under subsection (d</w:t>
      </w:r>
      <w:proofErr w:type="gramStart"/>
      <w:r w:rsidRPr="00A624EF">
        <w:rPr>
          <w:rFonts w:ascii="Times New Roman" w:hAnsi="Times New Roman"/>
          <w:szCs w:val="24"/>
        </w:rPr>
        <w:t>)(</w:t>
      </w:r>
      <w:proofErr w:type="gramEnd"/>
      <w:r w:rsidRPr="00A624EF">
        <w:rPr>
          <w:rFonts w:ascii="Times New Roman" w:hAnsi="Times New Roman"/>
          <w:szCs w:val="24"/>
        </w:rPr>
        <w:t>2) (prior to distribution) for grants to Indian tribes to establish child victim assistance programs, as appropriate.</w:t>
      </w:r>
    </w:p>
    <w:p w:rsidR="00A624EF" w:rsidRPr="00A624EF" w:rsidRDefault="00A624EF" w:rsidP="00713554">
      <w:pPr>
        <w:spacing w:before="100" w:beforeAutospacing="1" w:afterAutospacing="1"/>
        <w:ind w:left="720"/>
        <w:rPr>
          <w:rFonts w:ascii="Times New Roman" w:hAnsi="Times New Roman"/>
          <w:szCs w:val="24"/>
        </w:rPr>
      </w:pPr>
      <w:r w:rsidRPr="00A624EF">
        <w:rPr>
          <w:rFonts w:ascii="Times New Roman" w:hAnsi="Times New Roman"/>
          <w:szCs w:val="24"/>
        </w:rPr>
        <w:t xml:space="preserve">(3) As used in this subsection, the term ''tribe'' has the meaning given that term in section </w:t>
      </w:r>
      <w:proofErr w:type="gramStart"/>
      <w:r w:rsidRPr="00A624EF">
        <w:rPr>
          <w:rFonts w:ascii="Times New Roman" w:hAnsi="Times New Roman"/>
          <w:szCs w:val="24"/>
        </w:rPr>
        <w:t>450b(</w:t>
      </w:r>
      <w:proofErr w:type="gramEnd"/>
      <w:r w:rsidRPr="00A624EF">
        <w:rPr>
          <w:rFonts w:ascii="Times New Roman" w:hAnsi="Times New Roman"/>
          <w:szCs w:val="24"/>
        </w:rPr>
        <w:t xml:space="preserve">b) of Title 25. </w:t>
      </w:r>
    </w:p>
    <w:p w:rsidR="00A624EF" w:rsidRPr="00A624EF" w:rsidRDefault="008403DD" w:rsidP="00A624EF">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p>
    <w:p w:rsidR="00A624EF" w:rsidRPr="00A624EF" w:rsidRDefault="00A624EF" w:rsidP="00A624EF">
      <w:pPr>
        <w:spacing w:before="100" w:beforeAutospacing="1" w:after="100" w:afterAutospacing="1"/>
        <w:rPr>
          <w:rFonts w:ascii="Times New Roman" w:hAnsi="Times New Roman"/>
          <w:szCs w:val="24"/>
        </w:rPr>
      </w:pPr>
      <w:bookmarkStart w:id="6" w:name="10602"/>
      <w:bookmarkStart w:id="7" w:name="sec20102"/>
      <w:bookmarkStart w:id="8" w:name="_Toc160339041"/>
      <w:bookmarkEnd w:id="6"/>
      <w:proofErr w:type="gramStart"/>
      <w:r w:rsidRPr="00A624EF">
        <w:rPr>
          <w:rFonts w:ascii="Times New Roman" w:hAnsi="Times New Roman"/>
          <w:b/>
          <w:szCs w:val="24"/>
        </w:rPr>
        <w:t>Sec. 20102</w:t>
      </w:r>
      <w:bookmarkEnd w:id="7"/>
      <w:r w:rsidRPr="00A624EF">
        <w:rPr>
          <w:rFonts w:ascii="Times New Roman" w:hAnsi="Times New Roman"/>
          <w:b/>
          <w:szCs w:val="24"/>
        </w:rPr>
        <w:t>.</w:t>
      </w:r>
      <w:proofErr w:type="gramEnd"/>
      <w:r w:rsidRPr="00A624EF">
        <w:rPr>
          <w:rFonts w:ascii="Times New Roman" w:hAnsi="Times New Roman"/>
          <w:b/>
          <w:szCs w:val="24"/>
        </w:rPr>
        <w:t xml:space="preserve"> </w:t>
      </w:r>
      <w:proofErr w:type="gramStart"/>
      <w:r w:rsidRPr="00A624EF">
        <w:rPr>
          <w:rFonts w:ascii="Times New Roman" w:hAnsi="Times New Roman"/>
          <w:b/>
          <w:szCs w:val="24"/>
        </w:rPr>
        <w:t>Crime victim compensation.</w:t>
      </w:r>
      <w:bookmarkEnd w:id="8"/>
      <w:proofErr w:type="gramEnd"/>
      <w:r w:rsidRPr="00A624EF">
        <w:rPr>
          <w:rFonts w:ascii="Times New Roman" w:hAnsi="Times New Roman"/>
          <w:b/>
          <w:bCs/>
          <w:szCs w:val="24"/>
        </w:rPr>
        <w:t xml:space="preserve"> [Section 1403]</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w:t>
      </w:r>
      <w:proofErr w:type="gramStart"/>
      <w:r w:rsidRPr="00A624EF">
        <w:rPr>
          <w:rFonts w:ascii="Times New Roman" w:hAnsi="Times New Roman"/>
          <w:b/>
          <w:bCs/>
          <w:szCs w:val="24"/>
        </w:rPr>
        <w:t>a</w:t>
      </w:r>
      <w:proofErr w:type="gramEnd"/>
      <w:r w:rsidRPr="00A624EF">
        <w:rPr>
          <w:rFonts w:ascii="Times New Roman" w:hAnsi="Times New Roman"/>
          <w:b/>
          <w:bCs/>
          <w:szCs w:val="24"/>
        </w:rPr>
        <w:t>) Authority of Director; grants</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 xml:space="preserve">(1) Except as provided in paragraph (2), the Director shall make an annual grant from the Fund to an eligible crime victim compensation program of 40 percent in fiscal year 2002 and of 60 percent in subsequent fiscal years of the amounts awarded during the preceding fiscal year, other than amounts awarded for property damage. Except as provided in paragraph (3), a grant under this section shall be used by such program only for awards of compensation.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(2) If the sums available in the Fund for grants under this section are insufficient to provide grants of 40 percent in fiscal year 2002 and of 60 percent in subsequent fiscal years as provided in paragraph (1), the Director shall make, from the sums available, a grant to each eligible crime victim compensation program so that all such programs receive the same percentage of the amounts awarded by such program during the preceding fiscal year, other than amounts awarded for property damage. </w:t>
      </w:r>
    </w:p>
    <w:p w:rsidR="00A624EF" w:rsidRPr="00A624EF" w:rsidRDefault="00A624EF" w:rsidP="00713554">
      <w:pPr>
        <w:spacing w:before="100" w:beforeAutospacing="1" w:afterAutospacing="1"/>
        <w:ind w:left="720"/>
        <w:rPr>
          <w:rFonts w:ascii="Times New Roman" w:hAnsi="Times New Roman"/>
          <w:szCs w:val="24"/>
        </w:rPr>
      </w:pPr>
      <w:r w:rsidRPr="00A624EF">
        <w:rPr>
          <w:rFonts w:ascii="Times New Roman" w:hAnsi="Times New Roman"/>
          <w:szCs w:val="24"/>
        </w:rPr>
        <w:t xml:space="preserve">(3) Not more than 5 percent of a grant made under this section may be used for training purposes and the administration of the State crime victim compensation program receiving the grant.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 xml:space="preserve">(b) Eligible crime victim compensation programs </w:t>
      </w:r>
      <w:r w:rsidRPr="00A624EF">
        <w:rPr>
          <w:rFonts w:ascii="Times New Roman" w:hAnsi="Times New Roman"/>
          <w:szCs w:val="24"/>
        </w:rPr>
        <w:br/>
        <w:t xml:space="preserve">A crime victim compensation program is an eligible crime victim compensation program for the purposes of this section if - </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 xml:space="preserve">(1) </w:t>
      </w:r>
      <w:proofErr w:type="gramStart"/>
      <w:r w:rsidRPr="00A624EF">
        <w:rPr>
          <w:rFonts w:ascii="Times New Roman" w:hAnsi="Times New Roman"/>
          <w:szCs w:val="24"/>
        </w:rPr>
        <w:t>such</w:t>
      </w:r>
      <w:proofErr w:type="gramEnd"/>
      <w:r w:rsidRPr="00A624EF">
        <w:rPr>
          <w:rFonts w:ascii="Times New Roman" w:hAnsi="Times New Roman"/>
          <w:szCs w:val="24"/>
        </w:rPr>
        <w:t xml:space="preserve"> program is operated by a State and offers compensation to victims and survivors of victims of criminal violence, including drunk driving and domestic violence for - </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medical</w:t>
      </w:r>
      <w:proofErr w:type="gramEnd"/>
      <w:r w:rsidRPr="00A624EF">
        <w:rPr>
          <w:rFonts w:ascii="Times New Roman" w:hAnsi="Times New Roman"/>
          <w:szCs w:val="24"/>
        </w:rPr>
        <w:t xml:space="preserve"> expenses attributable to a physical injury resulting from compensable crime, including expenses for mental health counseling and care; </w:t>
      </w:r>
    </w:p>
    <w:p w:rsidR="00A624EF" w:rsidRPr="00A624EF" w:rsidRDefault="00A624EF" w:rsidP="00713554">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loss</w:t>
      </w:r>
      <w:proofErr w:type="gramEnd"/>
      <w:r w:rsidRPr="00A624EF">
        <w:rPr>
          <w:rFonts w:ascii="Times New Roman" w:hAnsi="Times New Roman"/>
          <w:szCs w:val="24"/>
        </w:rPr>
        <w:t xml:space="preserve"> of wages attributable to a physical injury resulting from a compensable crime; and </w:t>
      </w:r>
    </w:p>
    <w:p w:rsidR="00A624EF" w:rsidRP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t xml:space="preserve">(C) </w:t>
      </w:r>
      <w:proofErr w:type="gramStart"/>
      <w:r w:rsidRPr="00A624EF">
        <w:rPr>
          <w:rFonts w:ascii="Times New Roman" w:hAnsi="Times New Roman"/>
          <w:szCs w:val="24"/>
        </w:rPr>
        <w:t>funeral</w:t>
      </w:r>
      <w:proofErr w:type="gramEnd"/>
      <w:r w:rsidRPr="00A624EF">
        <w:rPr>
          <w:rFonts w:ascii="Times New Roman" w:hAnsi="Times New Roman"/>
          <w:szCs w:val="24"/>
        </w:rPr>
        <w:t xml:space="preserve"> expenses attributable to a death resulting from a compensable crime;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lastRenderedPageBreak/>
        <w:t xml:space="preserve">(2) </w:t>
      </w:r>
      <w:proofErr w:type="gramStart"/>
      <w:r w:rsidRPr="00A624EF">
        <w:rPr>
          <w:rFonts w:ascii="Times New Roman" w:hAnsi="Times New Roman"/>
          <w:szCs w:val="24"/>
        </w:rPr>
        <w:t>such</w:t>
      </w:r>
      <w:proofErr w:type="gramEnd"/>
      <w:r w:rsidRPr="00A624EF">
        <w:rPr>
          <w:rFonts w:ascii="Times New Roman" w:hAnsi="Times New Roman"/>
          <w:szCs w:val="24"/>
        </w:rPr>
        <w:t xml:space="preserve"> program promotes victim cooperation with the reasonable requests of law enforcement authorities;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(3) </w:t>
      </w:r>
      <w:proofErr w:type="gramStart"/>
      <w:r w:rsidRPr="00A624EF">
        <w:rPr>
          <w:rFonts w:ascii="Times New Roman" w:hAnsi="Times New Roman"/>
          <w:szCs w:val="24"/>
        </w:rPr>
        <w:t>such</w:t>
      </w:r>
      <w:proofErr w:type="gramEnd"/>
      <w:r w:rsidRPr="00A624EF">
        <w:rPr>
          <w:rFonts w:ascii="Times New Roman" w:hAnsi="Times New Roman"/>
          <w:szCs w:val="24"/>
        </w:rPr>
        <w:t xml:space="preserve"> State certifies that grants received under this section will not be used to supplant State funds otherwise available to provide crime victim compensation;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(4) such program, as to compensable crimes occurring within the State, makes compensation awards to victims who are nonresidents of the State on the basis of the same criteria used to make awards to victims who are residents of such State;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(5) such program provides compensation to victims of Federal crimes occurring within the State on the same basis that such program provides compensation to victims of State crimes;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(6) </w:t>
      </w:r>
      <w:proofErr w:type="gramStart"/>
      <w:r w:rsidRPr="00A624EF">
        <w:rPr>
          <w:rFonts w:ascii="Times New Roman" w:hAnsi="Times New Roman"/>
          <w:szCs w:val="24"/>
        </w:rPr>
        <w:t>such</w:t>
      </w:r>
      <w:proofErr w:type="gramEnd"/>
      <w:r w:rsidRPr="00A624EF">
        <w:rPr>
          <w:rFonts w:ascii="Times New Roman" w:hAnsi="Times New Roman"/>
          <w:szCs w:val="24"/>
        </w:rPr>
        <w:t xml:space="preserve"> program provides compensation to residents of the State who are victims of crimes occurring outside the State if - </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the</w:t>
      </w:r>
      <w:proofErr w:type="gramEnd"/>
      <w:r w:rsidRPr="00A624EF">
        <w:rPr>
          <w:rFonts w:ascii="Times New Roman" w:hAnsi="Times New Roman"/>
          <w:szCs w:val="24"/>
        </w:rPr>
        <w:t xml:space="preserve"> crimes would be compensable crimes had they occurred inside that State; and </w:t>
      </w:r>
    </w:p>
    <w:p w:rsidR="00A624EF" w:rsidRP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the</w:t>
      </w:r>
      <w:proofErr w:type="gramEnd"/>
      <w:r w:rsidRPr="00A624EF">
        <w:rPr>
          <w:rFonts w:ascii="Times New Roman" w:hAnsi="Times New Roman"/>
          <w:szCs w:val="24"/>
        </w:rPr>
        <w:t xml:space="preserve"> places the crimes occurred in are States not having eligible crime victim compensation programs;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(7) such program does not, except pursuant to rules issued by the program to prevent unjust enrichment of the offender, deny compensation to any victim because of that victim's familial relationship to the offender, or because of the sharing of a residence by the victim and the offender;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(8) such program does not provide compensation to any person who has been convicted of an offense under Federal law with respect to any time period during which the person is delinquent in paying a fine, other monetary penalty, or restitution imposed for the offense; and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szCs w:val="24"/>
        </w:rPr>
        <w:t>[APPLICATION OF AMENDMENT- Section 1403(b)(8) of the Victims of Crime Act of 1984, as added by paragraph (1) of this section, shall not be applied to deny victims compensation to any person until the date on which the Attorney General, in consultation with the Director of the Administrative Office of the United States Courts, issues a written determination that a cost-effective, readily available criminal debt payment tracking system operated by the agency responsible for the collection of criminal debt has established cost-effective, readily available communications links with entities that administer Federal victim compensation programs that are sufficient to ensure that victim compensation is not denied to any person except as authorized by law.]</w:t>
      </w:r>
    </w:p>
    <w:p w:rsidR="00A624EF" w:rsidRPr="00A624EF" w:rsidRDefault="00A624EF" w:rsidP="00713554">
      <w:pPr>
        <w:spacing w:before="100" w:beforeAutospacing="1" w:afterAutospacing="1"/>
        <w:ind w:left="720"/>
        <w:rPr>
          <w:rFonts w:ascii="Times New Roman" w:hAnsi="Times New Roman"/>
          <w:szCs w:val="24"/>
        </w:rPr>
      </w:pPr>
      <w:r w:rsidRPr="00A624EF">
        <w:rPr>
          <w:rFonts w:ascii="Times New Roman" w:hAnsi="Times New Roman"/>
          <w:szCs w:val="24"/>
        </w:rPr>
        <w:t xml:space="preserve">(9) </w:t>
      </w:r>
      <w:proofErr w:type="gramStart"/>
      <w:r w:rsidRPr="00A624EF">
        <w:rPr>
          <w:rFonts w:ascii="Times New Roman" w:hAnsi="Times New Roman"/>
          <w:szCs w:val="24"/>
        </w:rPr>
        <w:t>such</w:t>
      </w:r>
      <w:proofErr w:type="gramEnd"/>
      <w:r w:rsidRPr="00A624EF">
        <w:rPr>
          <w:rFonts w:ascii="Times New Roman" w:hAnsi="Times New Roman"/>
          <w:szCs w:val="24"/>
        </w:rPr>
        <w:t xml:space="preserve"> program provides such other information and assurances related to the purposes of this section as the Director may reasonably require.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(c) Exclusion From income, resources, and assets for purposes of means tests</w:t>
      </w:r>
      <w:r w:rsidRPr="00A624EF">
        <w:rPr>
          <w:rFonts w:ascii="Times New Roman" w:hAnsi="Times New Roman"/>
          <w:szCs w:val="24"/>
        </w:rPr>
        <w:br/>
        <w:t xml:space="preserve">Notwithstanding any other law, for the purposes of any maximum allowed income, resource, or asset eligibility requirement in any Federal, State, or local government program using Federal </w:t>
      </w:r>
      <w:r w:rsidRPr="00A624EF">
        <w:rPr>
          <w:rFonts w:ascii="Times New Roman" w:hAnsi="Times New Roman"/>
          <w:szCs w:val="24"/>
        </w:rPr>
        <w:lastRenderedPageBreak/>
        <w:t>funds that provides medical or other assistance (or payment or reimbursement of the cost of such assistance), any amount of crime victim compensation that the applicant receives through a crime victim compensation program under this section shall not be included in the income, resources, or assets of the applicant, nor shall that amount reduce the amount of the assistance available to the applicant from Federal, State, or local government programs using Federal funds, unless the total amount of assistance that the applicant receives from all such programs is sufficient to fully compensate the applicant for losses suffered as a result of the crime.</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(d) Definitions</w:t>
      </w:r>
      <w:r w:rsidRPr="00A624EF">
        <w:rPr>
          <w:rFonts w:ascii="Times New Roman" w:hAnsi="Times New Roman"/>
          <w:szCs w:val="24"/>
        </w:rPr>
        <w:br/>
      </w:r>
      <w:proofErr w:type="gramStart"/>
      <w:r w:rsidRPr="00A624EF">
        <w:rPr>
          <w:rFonts w:ascii="Times New Roman" w:hAnsi="Times New Roman"/>
          <w:szCs w:val="24"/>
        </w:rPr>
        <w:t>As</w:t>
      </w:r>
      <w:proofErr w:type="gramEnd"/>
      <w:r w:rsidRPr="00A624EF">
        <w:rPr>
          <w:rFonts w:ascii="Times New Roman" w:hAnsi="Times New Roman"/>
          <w:szCs w:val="24"/>
        </w:rPr>
        <w:t xml:space="preserve"> used in this section - </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 xml:space="preserve">(1) </w:t>
      </w:r>
      <w:proofErr w:type="gramStart"/>
      <w:r w:rsidRPr="00A624EF">
        <w:rPr>
          <w:rFonts w:ascii="Times New Roman" w:hAnsi="Times New Roman"/>
          <w:szCs w:val="24"/>
        </w:rPr>
        <w:t>the</w:t>
      </w:r>
      <w:proofErr w:type="gramEnd"/>
      <w:r w:rsidRPr="00A624EF">
        <w:rPr>
          <w:rFonts w:ascii="Times New Roman" w:hAnsi="Times New Roman"/>
          <w:szCs w:val="24"/>
        </w:rPr>
        <w:t xml:space="preserve"> term ''property damage'' does not include damage to prosthetic devices, eyeglasses or other corrective lenses, or dental devices;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(2) the term ''medical expenses'' includes, to the extent provided under the eligible crime victim compensation program, expenses for eyeglasses or other corrective lenses, for dental services and devices and prosthetic devices, and for services rendered in accordance with a method of healing recognized by the law of the State;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(3) the term ''compensable crime'' means a crime the victims of which are eligible for compensation under the eligible crime victim compensation program, and includes crimes, whose victims suffer death or personal injury, that are described in section 247 of title 18, driving while intoxicated, and domestic violence; and </w:t>
      </w:r>
    </w:p>
    <w:p w:rsidR="00A624EF" w:rsidRPr="00A624EF" w:rsidRDefault="00A624EF" w:rsidP="00713554">
      <w:pPr>
        <w:spacing w:before="100" w:beforeAutospacing="1" w:afterAutospacing="1"/>
        <w:ind w:left="720"/>
        <w:rPr>
          <w:rFonts w:ascii="Times New Roman" w:hAnsi="Times New Roman"/>
          <w:szCs w:val="24"/>
        </w:rPr>
      </w:pPr>
      <w:r w:rsidRPr="00A624EF">
        <w:rPr>
          <w:rFonts w:ascii="Times New Roman" w:hAnsi="Times New Roman"/>
          <w:szCs w:val="24"/>
        </w:rPr>
        <w:t xml:space="preserve">(4) </w:t>
      </w:r>
      <w:proofErr w:type="gramStart"/>
      <w:r w:rsidRPr="00A624EF">
        <w:rPr>
          <w:rFonts w:ascii="Times New Roman" w:hAnsi="Times New Roman"/>
          <w:szCs w:val="24"/>
        </w:rPr>
        <w:t>the</w:t>
      </w:r>
      <w:proofErr w:type="gramEnd"/>
      <w:r w:rsidRPr="00A624EF">
        <w:rPr>
          <w:rFonts w:ascii="Times New Roman" w:hAnsi="Times New Roman"/>
          <w:szCs w:val="24"/>
        </w:rPr>
        <w:t xml:space="preserve"> term ''State'' includes the District of Columbia, the Commonwealth of Puerto Rico, the United States Virgin Islands, and any other possession or territory of the United States.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(e) Relationship to certain Federal programs</w:t>
      </w:r>
      <w:r w:rsidRPr="00A624EF">
        <w:rPr>
          <w:rFonts w:ascii="Times New Roman" w:hAnsi="Times New Roman"/>
          <w:szCs w:val="24"/>
        </w:rPr>
        <w:br/>
        <w:t xml:space="preserve">Notwithstanding any other law, if the compensation paid by an eligible crime victim compensation program would cover costs that a Federal program, including the program established under title IV of Public Law 107-42, or a federally financed State or local program, would otherwise pay, - </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 xml:space="preserve">(1) </w:t>
      </w:r>
      <w:proofErr w:type="gramStart"/>
      <w:r w:rsidRPr="00A624EF">
        <w:rPr>
          <w:rFonts w:ascii="Times New Roman" w:hAnsi="Times New Roman"/>
          <w:szCs w:val="24"/>
        </w:rPr>
        <w:t>such</w:t>
      </w:r>
      <w:proofErr w:type="gramEnd"/>
      <w:r w:rsidRPr="00A624EF">
        <w:rPr>
          <w:rFonts w:ascii="Times New Roman" w:hAnsi="Times New Roman"/>
          <w:szCs w:val="24"/>
        </w:rPr>
        <w:t xml:space="preserve"> crime victim compensation program shall not pay that compensation; and </w:t>
      </w:r>
    </w:p>
    <w:p w:rsidR="00A624EF" w:rsidRPr="00A624EF" w:rsidRDefault="00A624EF" w:rsidP="00713554">
      <w:pPr>
        <w:spacing w:before="100" w:beforeAutospacing="1" w:afterAutospacing="1"/>
        <w:ind w:left="720"/>
        <w:rPr>
          <w:rFonts w:ascii="Times New Roman" w:hAnsi="Times New Roman"/>
          <w:szCs w:val="24"/>
        </w:rPr>
      </w:pPr>
      <w:r w:rsidRPr="00A624EF">
        <w:rPr>
          <w:rFonts w:ascii="Times New Roman" w:hAnsi="Times New Roman"/>
          <w:szCs w:val="24"/>
        </w:rPr>
        <w:t xml:space="preserve">(2) </w:t>
      </w:r>
      <w:proofErr w:type="gramStart"/>
      <w:r w:rsidRPr="00A624EF">
        <w:rPr>
          <w:rFonts w:ascii="Times New Roman" w:hAnsi="Times New Roman"/>
          <w:szCs w:val="24"/>
        </w:rPr>
        <w:t>the</w:t>
      </w:r>
      <w:proofErr w:type="gramEnd"/>
      <w:r w:rsidRPr="00A624EF">
        <w:rPr>
          <w:rFonts w:ascii="Times New Roman" w:hAnsi="Times New Roman"/>
          <w:szCs w:val="24"/>
        </w:rPr>
        <w:t xml:space="preserve"> other program shall make its payments without regard to the existence of the crime victim compensation program. </w:t>
      </w:r>
    </w:p>
    <w:p w:rsidR="00A624EF" w:rsidRPr="004F202A" w:rsidRDefault="004F202A" w:rsidP="00A624EF">
      <w:pPr>
        <w:spacing w:before="100" w:beforeAutospacing="1" w:after="100" w:afterAutospacing="1"/>
        <w:rPr>
          <w:rStyle w:val="Hyperlink"/>
          <w:rFonts w:ascii="Times New Roman" w:hAnsi="Times New Roman"/>
          <w:szCs w:val="24"/>
        </w:rPr>
      </w:pPr>
      <w:r>
        <w:rPr>
          <w:rFonts w:ascii="Arial" w:hAnsi="Arial" w:cs="Arial"/>
          <w:color w:val="0000FF"/>
          <w:sz w:val="20"/>
          <w:szCs w:val="20"/>
          <w:u w:val="single"/>
        </w:rPr>
        <w:fldChar w:fldCharType="begin"/>
      </w:r>
      <w:r>
        <w:rPr>
          <w:rFonts w:ascii="Arial" w:hAnsi="Arial" w:cs="Arial"/>
          <w:color w:val="0000FF"/>
          <w:sz w:val="20"/>
          <w:szCs w:val="20"/>
          <w:u w:val="single"/>
        </w:rPr>
        <w:instrText xml:space="preserve"> HYPERLINK  \l "_top" </w:instrText>
      </w:r>
      <w:r>
        <w:rPr>
          <w:rFonts w:ascii="Arial" w:hAnsi="Arial" w:cs="Arial"/>
          <w:color w:val="0000FF"/>
          <w:sz w:val="20"/>
          <w:szCs w:val="20"/>
          <w:u w:val="single"/>
        </w:rPr>
        <w:fldChar w:fldCharType="separate"/>
      </w:r>
      <w:r w:rsidR="00A624EF" w:rsidRPr="004F202A">
        <w:rPr>
          <w:rStyle w:val="Hyperlink"/>
          <w:rFonts w:ascii="Arial" w:hAnsi="Arial" w:cs="Arial"/>
          <w:sz w:val="20"/>
          <w:szCs w:val="20"/>
        </w:rPr>
        <w:t>[Top]</w:t>
      </w:r>
    </w:p>
    <w:bookmarkStart w:id="9" w:name="s10603a1"/>
    <w:bookmarkStart w:id="10" w:name="10603"/>
    <w:bookmarkStart w:id="11" w:name="sec20103"/>
    <w:bookmarkStart w:id="12" w:name="_Toc160339042"/>
    <w:bookmarkEnd w:id="9"/>
    <w:bookmarkEnd w:id="10"/>
    <w:p w:rsidR="00A624EF" w:rsidRPr="00A624EF" w:rsidRDefault="004F202A" w:rsidP="00A624EF">
      <w:pPr>
        <w:spacing w:before="100" w:beforeAutospacing="1" w:after="100" w:afterAutospacing="1"/>
        <w:rPr>
          <w:rFonts w:ascii="Times New Roman" w:hAnsi="Times New Roman"/>
          <w:szCs w:val="24"/>
        </w:rPr>
      </w:pPr>
      <w:r>
        <w:rPr>
          <w:rFonts w:ascii="Arial" w:hAnsi="Arial" w:cs="Arial"/>
          <w:color w:val="0000FF"/>
          <w:sz w:val="20"/>
          <w:szCs w:val="20"/>
          <w:u w:val="single"/>
        </w:rPr>
        <w:fldChar w:fldCharType="end"/>
      </w:r>
      <w:proofErr w:type="gramStart"/>
      <w:r w:rsidR="00A624EF" w:rsidRPr="00A624EF">
        <w:rPr>
          <w:rFonts w:ascii="Times New Roman" w:hAnsi="Times New Roman"/>
          <w:b/>
          <w:szCs w:val="24"/>
        </w:rPr>
        <w:t>Sec. 20103</w:t>
      </w:r>
      <w:bookmarkEnd w:id="11"/>
      <w:r w:rsidR="00A624EF" w:rsidRPr="00A624EF">
        <w:rPr>
          <w:rFonts w:ascii="Times New Roman" w:hAnsi="Times New Roman"/>
          <w:b/>
          <w:szCs w:val="24"/>
        </w:rPr>
        <w:t>.</w:t>
      </w:r>
      <w:proofErr w:type="gramEnd"/>
      <w:r w:rsidR="00A624EF" w:rsidRPr="00A624EF">
        <w:rPr>
          <w:rFonts w:ascii="Times New Roman" w:hAnsi="Times New Roman"/>
          <w:b/>
          <w:szCs w:val="24"/>
        </w:rPr>
        <w:t xml:space="preserve"> </w:t>
      </w:r>
      <w:proofErr w:type="gramStart"/>
      <w:r w:rsidR="00A624EF" w:rsidRPr="00A624EF">
        <w:rPr>
          <w:rFonts w:ascii="Times New Roman" w:hAnsi="Times New Roman"/>
          <w:b/>
          <w:szCs w:val="24"/>
        </w:rPr>
        <w:t>Crime victim assistance.</w:t>
      </w:r>
      <w:bookmarkEnd w:id="12"/>
      <w:proofErr w:type="gramEnd"/>
      <w:r w:rsidR="00A624EF" w:rsidRPr="00A624EF">
        <w:rPr>
          <w:rFonts w:ascii="Times New Roman" w:hAnsi="Times New Roman"/>
          <w:b/>
          <w:bCs/>
          <w:szCs w:val="24"/>
        </w:rPr>
        <w:t xml:space="preserve"> [Section 1404]</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 xml:space="preserve">(a) Grant authority of Director; chief executive of States; amount; insufficient funds </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(1) Subject to the availability of money in the Fund, the Director shall make an annual grant from any portion of the Fund made available by section 20101(d</w:t>
      </w:r>
      <w:proofErr w:type="gramStart"/>
      <w:r w:rsidRPr="00A624EF">
        <w:rPr>
          <w:rFonts w:ascii="Times New Roman" w:hAnsi="Times New Roman"/>
          <w:szCs w:val="24"/>
        </w:rPr>
        <w:t>)(</w:t>
      </w:r>
      <w:proofErr w:type="gramEnd"/>
      <w:r w:rsidRPr="00A624EF">
        <w:rPr>
          <w:rFonts w:ascii="Times New Roman" w:hAnsi="Times New Roman"/>
          <w:szCs w:val="24"/>
        </w:rPr>
        <w:t xml:space="preserve">2) of this title for the purpose of grants under this subsection, or for the purpose of grants under section </w:t>
      </w:r>
      <w:r w:rsidRPr="00A624EF">
        <w:rPr>
          <w:rFonts w:ascii="Times New Roman" w:hAnsi="Times New Roman"/>
          <w:szCs w:val="24"/>
        </w:rPr>
        <w:lastRenderedPageBreak/>
        <w:t xml:space="preserve">20102 of this title but not used for that purpose, to the chief executive of each State for the financial support of eligible crime victim assistance programs. </w:t>
      </w:r>
    </w:p>
    <w:p w:rsidR="00A624EF" w:rsidRPr="00A624EF" w:rsidRDefault="00A624EF" w:rsidP="00713554">
      <w:pPr>
        <w:spacing w:before="100" w:beforeAutospacing="1" w:after="100" w:afterAutospacing="1"/>
        <w:ind w:left="720"/>
        <w:rPr>
          <w:rFonts w:ascii="Times New Roman" w:hAnsi="Times New Roman"/>
          <w:szCs w:val="24"/>
        </w:rPr>
      </w:pPr>
      <w:bookmarkStart w:id="13" w:name="s106032A"/>
      <w:bookmarkEnd w:id="13"/>
      <w:r w:rsidRPr="00A624EF">
        <w:rPr>
          <w:rFonts w:ascii="Times New Roman" w:hAnsi="Times New Roman"/>
          <w:szCs w:val="24"/>
        </w:rPr>
        <w:t xml:space="preserve">(2) Such chief executive shall - </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certify</w:t>
      </w:r>
      <w:proofErr w:type="gramEnd"/>
      <w:r w:rsidRPr="00A624EF">
        <w:rPr>
          <w:rFonts w:ascii="Times New Roman" w:hAnsi="Times New Roman"/>
          <w:szCs w:val="24"/>
        </w:rPr>
        <w:t xml:space="preserve"> that priority shall be given to eligible crime victim assistance programs providing assistance to victims of sexual assault, spousal abuse, or child abuse; </w:t>
      </w:r>
    </w:p>
    <w:p w:rsidR="00A624EF" w:rsidRPr="00A624EF" w:rsidRDefault="00A624EF" w:rsidP="00713554">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certify</w:t>
      </w:r>
      <w:proofErr w:type="gramEnd"/>
      <w:r w:rsidRPr="00A624EF">
        <w:rPr>
          <w:rFonts w:ascii="Times New Roman" w:hAnsi="Times New Roman"/>
          <w:szCs w:val="24"/>
        </w:rPr>
        <w:t xml:space="preserve"> that funds shall be made available for grants to programs which serve previously underserved populations of victims of violent crime. The Director, after consultation with State and local officials and representatives from private organizations, shall issue guidelines to implement this section that provide flexibility to the States in determining the populations of victims of violent crimes that may be underserved in their respective States; </w:t>
      </w:r>
    </w:p>
    <w:p w:rsidR="00A624EF" w:rsidRPr="00A624EF" w:rsidRDefault="00A624EF" w:rsidP="00713554">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(C) certify that funds awarded to eligible crime victim assistance programs will not be used to supplant State and local funds otherwise available for crime victim assistance; and </w:t>
      </w:r>
    </w:p>
    <w:p w:rsidR="00A624EF" w:rsidRP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t xml:space="preserve">(D) </w:t>
      </w:r>
      <w:proofErr w:type="gramStart"/>
      <w:r w:rsidRPr="00A624EF">
        <w:rPr>
          <w:rFonts w:ascii="Times New Roman" w:hAnsi="Times New Roman"/>
          <w:szCs w:val="24"/>
        </w:rPr>
        <w:t>provide</w:t>
      </w:r>
      <w:proofErr w:type="gramEnd"/>
      <w:r w:rsidRPr="00A624EF">
        <w:rPr>
          <w:rFonts w:ascii="Times New Roman" w:hAnsi="Times New Roman"/>
          <w:szCs w:val="24"/>
        </w:rPr>
        <w:t xml:space="preserve"> such other information and assurances related to the purposes of this section as the Director may reasonably require.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(3) The amounts of grants under paragraph (1) shall be - </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the</w:t>
      </w:r>
      <w:proofErr w:type="gramEnd"/>
      <w:r w:rsidRPr="00A624EF">
        <w:rPr>
          <w:rFonts w:ascii="Times New Roman" w:hAnsi="Times New Roman"/>
          <w:szCs w:val="24"/>
        </w:rPr>
        <w:t xml:space="preserve"> base amount to each State; and </w:t>
      </w:r>
    </w:p>
    <w:p w:rsidR="00A624EF" w:rsidRP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t xml:space="preserve">(B) that portion of the then remaining available money to each State that results from a distribution among the States on the basis of each State's population in relation to the population of all States.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(4) If the amount available for grants under paragraph (1) is insufficient to provide the base amount to each State, the funds available shall be distributed equally among the States. </w:t>
      </w:r>
    </w:p>
    <w:p w:rsidR="00A624EF" w:rsidRPr="00A624EF" w:rsidRDefault="00A624EF" w:rsidP="00713554">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(5) As used in this subsection, the term ''base amount'' means - </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except</w:t>
      </w:r>
      <w:proofErr w:type="gramEnd"/>
      <w:r w:rsidRPr="00A624EF">
        <w:rPr>
          <w:rFonts w:ascii="Times New Roman" w:hAnsi="Times New Roman"/>
          <w:szCs w:val="24"/>
        </w:rPr>
        <w:t xml:space="preserve"> as provided in subparagraph (B), $500,000; and </w:t>
      </w:r>
    </w:p>
    <w:p w:rsidR="00A624EF" w:rsidRPr="00A624EF" w:rsidRDefault="00A624EF" w:rsidP="00713554">
      <w:pPr>
        <w:spacing w:before="100" w:beforeAutospacing="1" w:afterAutospacing="1"/>
        <w:ind w:left="1440"/>
        <w:rPr>
          <w:rFonts w:ascii="Times New Roman" w:hAnsi="Times New Roman"/>
          <w:szCs w:val="24"/>
        </w:rPr>
      </w:pPr>
      <w:r w:rsidRPr="00A624EF">
        <w:rPr>
          <w:rFonts w:ascii="Times New Roman" w:hAnsi="Times New Roman"/>
          <w:szCs w:val="24"/>
        </w:rPr>
        <w:t xml:space="preserve">(B) for the territories of the Northern Mariana Islands, Guam, American Samoa, and the Republic of Palau, $200,000, with the Republic of Palau's share governed by the Compact of Free Association between the United States and the Republic of Palau. </w:t>
      </w:r>
    </w:p>
    <w:p w:rsidR="00A624EF" w:rsidRPr="00A624EF" w:rsidRDefault="00A624EF" w:rsidP="00713554">
      <w:pPr>
        <w:spacing w:before="100" w:beforeAutospacing="1" w:afterAutospacing="1"/>
        <w:ind w:left="720"/>
        <w:rPr>
          <w:rFonts w:ascii="Times New Roman" w:hAnsi="Times New Roman"/>
          <w:szCs w:val="24"/>
        </w:rPr>
      </w:pPr>
      <w:r w:rsidRPr="00A624EF">
        <w:rPr>
          <w:rFonts w:ascii="Times New Roman" w:hAnsi="Times New Roman"/>
          <w:szCs w:val="24"/>
        </w:rPr>
        <w:t>(6) An agency of the Federal Government performing local law enforcement functions in and on behalf of the District of Columbia, the Commonwealth of Puerto Rico, the United States Virgin Islands, or any other territory or possession of the Unites States may qualify as an eligible crime victim assistance program for the purpose of grants under this subsection, or for the purpose of grants under subsection (c</w:t>
      </w:r>
      <w:proofErr w:type="gramStart"/>
      <w:r w:rsidRPr="00A624EF">
        <w:rPr>
          <w:rFonts w:ascii="Times New Roman" w:hAnsi="Times New Roman"/>
          <w:szCs w:val="24"/>
        </w:rPr>
        <w:t>)(</w:t>
      </w:r>
      <w:proofErr w:type="gramEnd"/>
      <w:r w:rsidRPr="00A624EF">
        <w:rPr>
          <w:rFonts w:ascii="Times New Roman" w:hAnsi="Times New Roman"/>
          <w:szCs w:val="24"/>
        </w:rPr>
        <w:t>1).</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lastRenderedPageBreak/>
        <w:t xml:space="preserve">(b) Eligibility of program; factors; limitation on expending of sums </w:t>
      </w:r>
    </w:p>
    <w:p w:rsidR="00A624EF" w:rsidRPr="00A624EF" w:rsidRDefault="00A624EF" w:rsidP="00713554">
      <w:pPr>
        <w:spacing w:beforeAutospacing="1" w:after="100" w:afterAutospacing="1"/>
        <w:ind w:left="720"/>
        <w:rPr>
          <w:rFonts w:ascii="Times New Roman" w:hAnsi="Times New Roman"/>
          <w:szCs w:val="24"/>
        </w:rPr>
      </w:pPr>
      <w:r w:rsidRPr="00A624EF">
        <w:rPr>
          <w:rFonts w:ascii="Times New Roman" w:hAnsi="Times New Roman"/>
          <w:szCs w:val="24"/>
        </w:rPr>
        <w:t xml:space="preserve">(1) A victim assistance program is an eligible crime victim assistance program for the purposes of this section if such program - </w:t>
      </w:r>
    </w:p>
    <w:p w:rsidR="00A624EF" w:rsidRPr="00A624EF" w:rsidRDefault="00A624EF" w:rsidP="00713554">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is</w:t>
      </w:r>
      <w:proofErr w:type="gramEnd"/>
      <w:r w:rsidRPr="00A624EF">
        <w:rPr>
          <w:rFonts w:ascii="Times New Roman" w:hAnsi="Times New Roman"/>
          <w:szCs w:val="24"/>
        </w:rPr>
        <w:t xml:space="preserve"> operated by a public agency or a nonprofit organization, or a combination of such agencies or organizations or of both such agencies and organizations, and provides services to victims of crime;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demonstrates</w:t>
      </w:r>
      <w:proofErr w:type="gramEnd"/>
      <w:r w:rsidRPr="00A624EF">
        <w:rPr>
          <w:rFonts w:ascii="Times New Roman" w:hAnsi="Times New Roman"/>
          <w:szCs w:val="24"/>
        </w:rPr>
        <w:t xml:space="preserve"> - </w:t>
      </w:r>
    </w:p>
    <w:p w:rsidR="00A624EF" w:rsidRPr="00A624EF" w:rsidRDefault="00A624EF" w:rsidP="003329E6">
      <w:pPr>
        <w:spacing w:beforeAutospacing="1" w:after="100" w:afterAutospacing="1"/>
        <w:ind w:left="2160"/>
        <w:rPr>
          <w:rFonts w:ascii="Times New Roman" w:hAnsi="Times New Roman"/>
          <w:szCs w:val="24"/>
        </w:rPr>
      </w:pPr>
      <w:r w:rsidRPr="00A624EF">
        <w:rPr>
          <w:rFonts w:ascii="Times New Roman" w:hAnsi="Times New Roman"/>
          <w:szCs w:val="24"/>
        </w:rPr>
        <w:t>(</w:t>
      </w:r>
      <w:proofErr w:type="spellStart"/>
      <w:r w:rsidRPr="00A624EF">
        <w:rPr>
          <w:rFonts w:ascii="Times New Roman" w:hAnsi="Times New Roman"/>
          <w:szCs w:val="24"/>
        </w:rPr>
        <w:t>i</w:t>
      </w:r>
      <w:proofErr w:type="spellEnd"/>
      <w:r w:rsidRPr="00A624EF">
        <w:rPr>
          <w:rFonts w:ascii="Times New Roman" w:hAnsi="Times New Roman"/>
          <w:szCs w:val="24"/>
        </w:rPr>
        <w:t xml:space="preserve">) </w:t>
      </w:r>
      <w:proofErr w:type="gramStart"/>
      <w:r w:rsidRPr="00A624EF">
        <w:rPr>
          <w:rFonts w:ascii="Times New Roman" w:hAnsi="Times New Roman"/>
          <w:szCs w:val="24"/>
        </w:rPr>
        <w:t>a</w:t>
      </w:r>
      <w:proofErr w:type="gramEnd"/>
      <w:r w:rsidRPr="00A624EF">
        <w:rPr>
          <w:rFonts w:ascii="Times New Roman" w:hAnsi="Times New Roman"/>
          <w:szCs w:val="24"/>
        </w:rPr>
        <w:t xml:space="preserve"> record of providing effective services to victims of crime and financial support from sources other than the Fund; or </w:t>
      </w:r>
    </w:p>
    <w:p w:rsidR="00A624EF" w:rsidRPr="00A624EF" w:rsidRDefault="00A624EF" w:rsidP="003329E6">
      <w:pPr>
        <w:spacing w:before="100" w:beforeAutospacing="1" w:afterAutospacing="1"/>
        <w:ind w:left="2160"/>
        <w:rPr>
          <w:rFonts w:ascii="Times New Roman" w:hAnsi="Times New Roman"/>
          <w:szCs w:val="24"/>
        </w:rPr>
      </w:pPr>
      <w:r w:rsidRPr="00A624EF">
        <w:rPr>
          <w:rFonts w:ascii="Times New Roman" w:hAnsi="Times New Roman"/>
          <w:szCs w:val="24"/>
        </w:rPr>
        <w:t xml:space="preserve">(ii) </w:t>
      </w:r>
      <w:proofErr w:type="gramStart"/>
      <w:r w:rsidRPr="00A624EF">
        <w:rPr>
          <w:rFonts w:ascii="Times New Roman" w:hAnsi="Times New Roman"/>
          <w:szCs w:val="24"/>
        </w:rPr>
        <w:t>substantial</w:t>
      </w:r>
      <w:proofErr w:type="gramEnd"/>
      <w:r w:rsidRPr="00A624EF">
        <w:rPr>
          <w:rFonts w:ascii="Times New Roman" w:hAnsi="Times New Roman"/>
          <w:szCs w:val="24"/>
        </w:rPr>
        <w:t xml:space="preserve"> financial support from sources other than the Fund;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(C) </w:t>
      </w:r>
      <w:proofErr w:type="gramStart"/>
      <w:r w:rsidRPr="00A624EF">
        <w:rPr>
          <w:rFonts w:ascii="Times New Roman" w:hAnsi="Times New Roman"/>
          <w:szCs w:val="24"/>
        </w:rPr>
        <w:t>utilizes</w:t>
      </w:r>
      <w:proofErr w:type="gramEnd"/>
      <w:r w:rsidRPr="00A624EF">
        <w:rPr>
          <w:rFonts w:ascii="Times New Roman" w:hAnsi="Times New Roman"/>
          <w:szCs w:val="24"/>
        </w:rPr>
        <w:t xml:space="preserve"> volunteers in providing such services, unless and to the extent the chief executive determines that compelling reasons exist to waive this requirement;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(D) promotes within the community served coordinated public and private efforts to aid crime victims;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(E) </w:t>
      </w:r>
      <w:proofErr w:type="gramStart"/>
      <w:r w:rsidRPr="00A624EF">
        <w:rPr>
          <w:rFonts w:ascii="Times New Roman" w:hAnsi="Times New Roman"/>
          <w:szCs w:val="24"/>
        </w:rPr>
        <w:t>assists</w:t>
      </w:r>
      <w:proofErr w:type="gramEnd"/>
      <w:r w:rsidRPr="00A624EF">
        <w:rPr>
          <w:rFonts w:ascii="Times New Roman" w:hAnsi="Times New Roman"/>
          <w:szCs w:val="24"/>
        </w:rPr>
        <w:t xml:space="preserve"> potential recipients in seeking crime victim compensation benefits; and</w:t>
      </w:r>
    </w:p>
    <w:p w:rsidR="00A624EF" w:rsidRPr="00A624EF" w:rsidRDefault="00A624EF" w:rsidP="003329E6">
      <w:pPr>
        <w:spacing w:before="100" w:beforeAutospacing="1" w:afterAutospacing="1"/>
        <w:ind w:left="1440"/>
        <w:rPr>
          <w:rFonts w:ascii="Times New Roman" w:hAnsi="Times New Roman"/>
          <w:szCs w:val="24"/>
        </w:rPr>
      </w:pPr>
      <w:r w:rsidRPr="00A624EF">
        <w:rPr>
          <w:rFonts w:ascii="Times New Roman" w:hAnsi="Times New Roman"/>
          <w:szCs w:val="24"/>
        </w:rPr>
        <w:t xml:space="preserve">(F) </w:t>
      </w:r>
      <w:proofErr w:type="gramStart"/>
      <w:r w:rsidRPr="00A624EF">
        <w:rPr>
          <w:rFonts w:ascii="Times New Roman" w:hAnsi="Times New Roman"/>
          <w:szCs w:val="24"/>
        </w:rPr>
        <w:t>does</w:t>
      </w:r>
      <w:proofErr w:type="gramEnd"/>
      <w:r w:rsidRPr="00A624EF">
        <w:rPr>
          <w:rFonts w:ascii="Times New Roman" w:hAnsi="Times New Roman"/>
          <w:szCs w:val="24"/>
        </w:rPr>
        <w:t xml:space="preserve"> not discriminate against victims because they disagree with the way the State is prosecuting the criminal case.</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(2) Except as provided in paragraph (3), an eligible crime victim assistance program shall expend sums received under subsection (a) of this section only for providing services to victims of crime.</w:t>
      </w:r>
    </w:p>
    <w:p w:rsidR="00A624EF" w:rsidRPr="00A624EF" w:rsidRDefault="00A624EF" w:rsidP="003329E6">
      <w:pPr>
        <w:spacing w:before="100" w:beforeAutospacing="1" w:afterAutospacing="1"/>
        <w:ind w:left="720"/>
        <w:rPr>
          <w:rFonts w:ascii="Times New Roman" w:hAnsi="Times New Roman"/>
          <w:szCs w:val="24"/>
        </w:rPr>
      </w:pPr>
      <w:bookmarkStart w:id="14" w:name="s10603b3"/>
      <w:bookmarkEnd w:id="14"/>
      <w:r w:rsidRPr="00A624EF">
        <w:rPr>
          <w:rFonts w:ascii="Times New Roman" w:hAnsi="Times New Roman"/>
          <w:szCs w:val="24"/>
        </w:rPr>
        <w:t xml:space="preserve">(3) Not more than 5 percent of sums received under subsection (a) of this section may be used for training purposes and the administration of the State crime victim assistance program receiving such sums.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 xml:space="preserve">(c) Grants: purposes; distribution; duties of Director; reimbursement by Director </w:t>
      </w:r>
    </w:p>
    <w:p w:rsidR="00A624EF" w:rsidRPr="00A624EF" w:rsidRDefault="00A624EF" w:rsidP="003329E6">
      <w:pPr>
        <w:spacing w:beforeAutospacing="1" w:after="100" w:afterAutospacing="1"/>
        <w:ind w:left="720"/>
        <w:rPr>
          <w:rFonts w:ascii="Times New Roman" w:hAnsi="Times New Roman"/>
          <w:szCs w:val="24"/>
        </w:rPr>
      </w:pPr>
      <w:r w:rsidRPr="00A624EF">
        <w:rPr>
          <w:rFonts w:ascii="Times New Roman" w:hAnsi="Times New Roman"/>
          <w:szCs w:val="24"/>
        </w:rPr>
        <w:t xml:space="preserve">(1) The Director, shall make grants – </w:t>
      </w:r>
    </w:p>
    <w:p w:rsidR="00A624EF" w:rsidRPr="00A624EF" w:rsidRDefault="00A624EF" w:rsidP="003329E6">
      <w:pPr>
        <w:spacing w:before="100" w:beforeAutospacing="1" w:after="100" w:afterAutospacing="1"/>
        <w:ind w:left="720"/>
        <w:rPr>
          <w:rFonts w:ascii="Times New Roman" w:hAnsi="Times New Roman"/>
          <w:szCs w:val="24"/>
        </w:rPr>
      </w:pPr>
      <w:proofErr w:type="gramStart"/>
      <w:r w:rsidRPr="00A624EF">
        <w:rPr>
          <w:rFonts w:ascii="Times New Roman" w:hAnsi="Times New Roman"/>
          <w:szCs w:val="24"/>
        </w:rPr>
        <w:t>So in original.</w:t>
      </w:r>
      <w:proofErr w:type="gramEnd"/>
      <w:r w:rsidRPr="00A624EF">
        <w:rPr>
          <w:rFonts w:ascii="Times New Roman" w:hAnsi="Times New Roman"/>
          <w:szCs w:val="24"/>
        </w:rPr>
        <w:t xml:space="preserve"> The comma probably should not appear. </w:t>
      </w:r>
    </w:p>
    <w:p w:rsidR="00A624EF" w:rsidRPr="00A624EF" w:rsidRDefault="00A624EF" w:rsidP="003329E6">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for</w:t>
      </w:r>
      <w:proofErr w:type="gramEnd"/>
      <w:r w:rsidRPr="00A624EF">
        <w:rPr>
          <w:rFonts w:ascii="Times New Roman" w:hAnsi="Times New Roman"/>
          <w:szCs w:val="24"/>
        </w:rPr>
        <w:t xml:space="preserve"> </w:t>
      </w:r>
      <w:r w:rsidRPr="00A624EF">
        <w:rPr>
          <w:rFonts w:ascii="Times New Roman" w:hAnsi="Times New Roman"/>
          <w:szCs w:val="24"/>
          <w:u w:val="single"/>
        </w:rPr>
        <w:t>victim services,</w:t>
      </w:r>
      <w:r w:rsidRPr="00A624EF">
        <w:rPr>
          <w:rFonts w:ascii="Times New Roman" w:hAnsi="Times New Roman"/>
          <w:szCs w:val="24"/>
        </w:rPr>
        <w:t xml:space="preserve"> demonstration projects, program evaluation, compliance efforts, and training and technical assistance services to eligible crime victim assistance programs; and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for</w:t>
      </w:r>
      <w:proofErr w:type="gramEnd"/>
      <w:r w:rsidRPr="00A624EF">
        <w:rPr>
          <w:rFonts w:ascii="Times New Roman" w:hAnsi="Times New Roman"/>
          <w:szCs w:val="24"/>
        </w:rPr>
        <w:t xml:space="preserve"> the financial support of services to victims of Federal crime by eligible crime victim assistance programs; and</w:t>
      </w:r>
    </w:p>
    <w:p w:rsidR="00A624EF" w:rsidRPr="00A624EF" w:rsidRDefault="00A624EF" w:rsidP="003329E6">
      <w:pPr>
        <w:spacing w:before="100" w:beforeAutospacing="1" w:afterAutospacing="1"/>
        <w:ind w:left="1440"/>
        <w:rPr>
          <w:rFonts w:ascii="Times New Roman" w:hAnsi="Times New Roman"/>
          <w:szCs w:val="24"/>
        </w:rPr>
      </w:pPr>
      <w:r w:rsidRPr="00A624EF">
        <w:rPr>
          <w:rFonts w:ascii="Times New Roman" w:hAnsi="Times New Roman"/>
          <w:szCs w:val="24"/>
        </w:rPr>
        <w:lastRenderedPageBreak/>
        <w:t xml:space="preserve">(C) </w:t>
      </w:r>
      <w:proofErr w:type="gramStart"/>
      <w:r w:rsidRPr="00A624EF">
        <w:rPr>
          <w:rFonts w:ascii="Times New Roman" w:hAnsi="Times New Roman"/>
          <w:szCs w:val="24"/>
        </w:rPr>
        <w:t>for</w:t>
      </w:r>
      <w:proofErr w:type="gramEnd"/>
      <w:r w:rsidRPr="00A624EF">
        <w:rPr>
          <w:rFonts w:ascii="Times New Roman" w:hAnsi="Times New Roman"/>
          <w:szCs w:val="24"/>
        </w:rPr>
        <w:t xml:space="preserve"> nonprofit neighborhood and community-based victim service organizations and coalitions to improve outreach and services to victims of crime.</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(2) Of the amount available for grants under this subsection - </w:t>
      </w:r>
    </w:p>
    <w:p w:rsidR="00A624EF" w:rsidRPr="00A624EF" w:rsidRDefault="00A624EF" w:rsidP="003329E6">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not</w:t>
      </w:r>
      <w:proofErr w:type="gramEnd"/>
      <w:r w:rsidRPr="00A624EF">
        <w:rPr>
          <w:rFonts w:ascii="Times New Roman" w:hAnsi="Times New Roman"/>
          <w:szCs w:val="24"/>
        </w:rPr>
        <w:t xml:space="preserve"> less than 50 percent shall be used for grants under paragraph (1)(A) and (1)(C);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not</w:t>
      </w:r>
      <w:proofErr w:type="gramEnd"/>
      <w:r w:rsidRPr="00A624EF">
        <w:rPr>
          <w:rFonts w:ascii="Times New Roman" w:hAnsi="Times New Roman"/>
          <w:szCs w:val="24"/>
        </w:rPr>
        <w:t xml:space="preserve"> more than 50 percent shall be used for grants under paragraph (1)(B); and</w:t>
      </w:r>
    </w:p>
    <w:p w:rsidR="00A624EF" w:rsidRPr="00A624EF" w:rsidRDefault="00A624EF" w:rsidP="003329E6">
      <w:pPr>
        <w:spacing w:before="100" w:beforeAutospacing="1" w:afterAutospacing="1"/>
        <w:ind w:left="1440"/>
        <w:rPr>
          <w:rFonts w:ascii="Times New Roman" w:hAnsi="Times New Roman"/>
          <w:szCs w:val="24"/>
        </w:rPr>
      </w:pPr>
      <w:r w:rsidRPr="00A624EF">
        <w:rPr>
          <w:rFonts w:ascii="Times New Roman" w:hAnsi="Times New Roman"/>
          <w:szCs w:val="24"/>
        </w:rPr>
        <w:t xml:space="preserve">(C) </w:t>
      </w:r>
      <w:proofErr w:type="gramStart"/>
      <w:r w:rsidRPr="00A624EF">
        <w:rPr>
          <w:rFonts w:ascii="Times New Roman" w:hAnsi="Times New Roman"/>
          <w:szCs w:val="24"/>
        </w:rPr>
        <w:t>not</w:t>
      </w:r>
      <w:proofErr w:type="gramEnd"/>
      <w:r w:rsidRPr="00A624EF">
        <w:rPr>
          <w:rFonts w:ascii="Times New Roman" w:hAnsi="Times New Roman"/>
          <w:szCs w:val="24"/>
        </w:rPr>
        <w:t xml:space="preserve"> more than $10,000 shall be used for any single grant under paragraph (1)(C).</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(3) The Director shall - </w:t>
      </w:r>
    </w:p>
    <w:p w:rsidR="00A624EF" w:rsidRPr="00A624EF" w:rsidRDefault="00A624EF" w:rsidP="003329E6">
      <w:pPr>
        <w:spacing w:beforeAutospacing="1" w:after="100" w:afterAutospacing="1"/>
        <w:ind w:left="1440"/>
        <w:rPr>
          <w:rFonts w:ascii="Times New Roman" w:hAnsi="Times New Roman"/>
          <w:szCs w:val="24"/>
        </w:rPr>
      </w:pPr>
      <w:r w:rsidRPr="00A624EF">
        <w:rPr>
          <w:rFonts w:ascii="Times New Roman" w:hAnsi="Times New Roman"/>
          <w:szCs w:val="24"/>
        </w:rPr>
        <w:t xml:space="preserve">(A) be responsible for monitoring compliance with guidelines for fair treatment of crime victims and witnesses issued under section 6 of the Victim and Witness Protection Act of 1982 (Public Law 97-291) (18 U.S.C. 1512 note);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consult</w:t>
      </w:r>
      <w:proofErr w:type="gramEnd"/>
      <w:r w:rsidRPr="00A624EF">
        <w:rPr>
          <w:rFonts w:ascii="Times New Roman" w:hAnsi="Times New Roman"/>
          <w:szCs w:val="24"/>
        </w:rPr>
        <w:t xml:space="preserve"> with the heads of Federal law enforcement agencies that have responsibilities affecting victims of Federal crimes; </w:t>
      </w:r>
    </w:p>
    <w:p w:rsidR="00A624EF" w:rsidRPr="00A624EF" w:rsidRDefault="003329E6" w:rsidP="003329E6">
      <w:pPr>
        <w:spacing w:before="100" w:beforeAutospacing="1" w:after="100" w:afterAutospacing="1"/>
        <w:ind w:left="1440"/>
        <w:rPr>
          <w:rFonts w:ascii="Times New Roman" w:hAnsi="Times New Roman"/>
          <w:szCs w:val="24"/>
        </w:rPr>
      </w:pPr>
      <w:r>
        <w:rPr>
          <w:rFonts w:ascii="Times New Roman" w:hAnsi="Times New Roman"/>
          <w:szCs w:val="24"/>
        </w:rPr>
        <w:t>(</w:t>
      </w:r>
      <w:r w:rsidR="00A624EF" w:rsidRPr="00A624EF">
        <w:rPr>
          <w:rFonts w:ascii="Times New Roman" w:hAnsi="Times New Roman"/>
          <w:szCs w:val="24"/>
        </w:rPr>
        <w:t xml:space="preserve">C) </w:t>
      </w:r>
      <w:proofErr w:type="gramStart"/>
      <w:r w:rsidR="00A624EF" w:rsidRPr="00A624EF">
        <w:rPr>
          <w:rFonts w:ascii="Times New Roman" w:hAnsi="Times New Roman"/>
          <w:szCs w:val="24"/>
        </w:rPr>
        <w:t>coordinate</w:t>
      </w:r>
      <w:proofErr w:type="gramEnd"/>
      <w:r w:rsidR="00A624EF" w:rsidRPr="00A624EF">
        <w:rPr>
          <w:rFonts w:ascii="Times New Roman" w:hAnsi="Times New Roman"/>
          <w:szCs w:val="24"/>
        </w:rPr>
        <w:t xml:space="preserve"> victim services provided by the Federal Government with victim services offered by other public agencies and nonprofit organizations;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(D) </w:t>
      </w:r>
      <w:proofErr w:type="gramStart"/>
      <w:r w:rsidRPr="00A624EF">
        <w:rPr>
          <w:rFonts w:ascii="Times New Roman" w:hAnsi="Times New Roman"/>
          <w:szCs w:val="24"/>
        </w:rPr>
        <w:t>perform</w:t>
      </w:r>
      <w:proofErr w:type="gramEnd"/>
      <w:r w:rsidRPr="00A624EF">
        <w:rPr>
          <w:rFonts w:ascii="Times New Roman" w:hAnsi="Times New Roman"/>
          <w:szCs w:val="24"/>
        </w:rPr>
        <w:t xml:space="preserve"> such other functions related to the purposes of this title as the Director deems appropriate; and</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(E) </w:t>
      </w:r>
      <w:proofErr w:type="gramStart"/>
      <w:r w:rsidRPr="00A624EF">
        <w:rPr>
          <w:rFonts w:ascii="Times New Roman" w:hAnsi="Times New Roman"/>
          <w:szCs w:val="24"/>
        </w:rPr>
        <w:t>use</w:t>
      </w:r>
      <w:proofErr w:type="gramEnd"/>
      <w:r w:rsidRPr="00A624EF">
        <w:rPr>
          <w:rFonts w:ascii="Times New Roman" w:hAnsi="Times New Roman"/>
          <w:szCs w:val="24"/>
        </w:rPr>
        <w:t xml:space="preserve"> funds made available to the Director under this subsection—</w:t>
      </w:r>
    </w:p>
    <w:p w:rsidR="00A624EF" w:rsidRPr="00A624EF" w:rsidRDefault="00A624EF" w:rsidP="003329E6">
      <w:pPr>
        <w:spacing w:beforeAutospacing="1" w:after="100" w:afterAutospacing="1"/>
        <w:ind w:left="2160"/>
        <w:rPr>
          <w:rFonts w:ascii="Times New Roman" w:hAnsi="Times New Roman"/>
          <w:szCs w:val="24"/>
        </w:rPr>
      </w:pPr>
      <w:r w:rsidRPr="00A624EF">
        <w:rPr>
          <w:rFonts w:ascii="Times New Roman" w:hAnsi="Times New Roman"/>
          <w:szCs w:val="24"/>
        </w:rPr>
        <w:t>(</w:t>
      </w:r>
      <w:proofErr w:type="spellStart"/>
      <w:r w:rsidRPr="00A624EF">
        <w:rPr>
          <w:rFonts w:ascii="Times New Roman" w:hAnsi="Times New Roman"/>
          <w:szCs w:val="24"/>
        </w:rPr>
        <w:t>i</w:t>
      </w:r>
      <w:proofErr w:type="spellEnd"/>
      <w:r w:rsidRPr="00A624EF">
        <w:rPr>
          <w:rFonts w:ascii="Times New Roman" w:hAnsi="Times New Roman"/>
          <w:szCs w:val="24"/>
        </w:rPr>
        <w:t xml:space="preserve">) </w:t>
      </w:r>
      <w:proofErr w:type="gramStart"/>
      <w:r w:rsidRPr="00A624EF">
        <w:rPr>
          <w:rFonts w:ascii="Times New Roman" w:hAnsi="Times New Roman"/>
          <w:szCs w:val="24"/>
        </w:rPr>
        <w:t>for</w:t>
      </w:r>
      <w:proofErr w:type="gramEnd"/>
      <w:r w:rsidRPr="00A624EF">
        <w:rPr>
          <w:rFonts w:ascii="Times New Roman" w:hAnsi="Times New Roman"/>
          <w:szCs w:val="24"/>
        </w:rPr>
        <w:t xml:space="preserve"> fellowships and clinical internships and for grants under subparagraphs (1)(A) and (B), pursuant to rules or guidelines that generally establish a publicly-announced, competitive process;</w:t>
      </w:r>
    </w:p>
    <w:p w:rsidR="00A624EF" w:rsidRPr="00A624EF" w:rsidRDefault="00A624EF" w:rsidP="003329E6">
      <w:pPr>
        <w:spacing w:before="100" w:beforeAutospacing="1" w:afterAutospacing="1"/>
        <w:ind w:left="2160"/>
        <w:rPr>
          <w:rFonts w:ascii="Times New Roman" w:hAnsi="Times New Roman"/>
          <w:szCs w:val="24"/>
        </w:rPr>
      </w:pPr>
      <w:r w:rsidRPr="00A624EF">
        <w:rPr>
          <w:rFonts w:ascii="Times New Roman" w:hAnsi="Times New Roman"/>
          <w:szCs w:val="24"/>
        </w:rPr>
        <w:t xml:space="preserve">(ii) </w:t>
      </w:r>
      <w:proofErr w:type="gramStart"/>
      <w:r w:rsidRPr="00A624EF">
        <w:rPr>
          <w:rFonts w:ascii="Times New Roman" w:hAnsi="Times New Roman"/>
          <w:szCs w:val="24"/>
        </w:rPr>
        <w:t>to</w:t>
      </w:r>
      <w:proofErr w:type="gramEnd"/>
      <w:r w:rsidRPr="00A624EF">
        <w:rPr>
          <w:rFonts w:ascii="Times New Roman" w:hAnsi="Times New Roman"/>
          <w:szCs w:val="24"/>
        </w:rPr>
        <w:t xml:space="preserve"> carry out programs of training and special workshops for the presentation and dissemination of information resulting from demonstrations, surveys, and special projects.</w:t>
      </w:r>
    </w:p>
    <w:p w:rsidR="00A624EF" w:rsidRPr="00A624EF" w:rsidRDefault="00A624EF" w:rsidP="003329E6">
      <w:pPr>
        <w:spacing w:before="100" w:beforeAutospacing="1" w:afterAutospacing="1"/>
        <w:ind w:left="720"/>
        <w:rPr>
          <w:rFonts w:ascii="Times New Roman" w:hAnsi="Times New Roman"/>
          <w:szCs w:val="24"/>
        </w:rPr>
      </w:pPr>
      <w:r w:rsidRPr="00A624EF">
        <w:rPr>
          <w:rFonts w:ascii="Times New Roman" w:hAnsi="Times New Roman"/>
          <w:szCs w:val="24"/>
        </w:rPr>
        <w:t xml:space="preserve">(4) The Director may reimburse other instrumentalities of the Federal Government and contract for the performance of functions authorized under this subsection.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 xml:space="preserve">(d) Definitions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szCs w:val="24"/>
        </w:rPr>
        <w:t xml:space="preserve">As used in this section - </w:t>
      </w:r>
    </w:p>
    <w:p w:rsidR="00A624EF" w:rsidRPr="00A624EF" w:rsidRDefault="00A624EF" w:rsidP="003329E6">
      <w:pPr>
        <w:spacing w:beforeAutospacing="1" w:after="100" w:afterAutospacing="1"/>
        <w:ind w:left="720"/>
        <w:rPr>
          <w:rFonts w:ascii="Times New Roman" w:hAnsi="Times New Roman"/>
          <w:szCs w:val="24"/>
        </w:rPr>
      </w:pPr>
      <w:r w:rsidRPr="00A624EF">
        <w:rPr>
          <w:rFonts w:ascii="Times New Roman" w:hAnsi="Times New Roman"/>
          <w:szCs w:val="24"/>
        </w:rPr>
        <w:t xml:space="preserve">(1) the term ''State'' includes the District of Columbia, the Commonwealth of Puerto Rico, the United States Virgin Islands, and any other territory or possession of the United States; and </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lastRenderedPageBreak/>
        <w:t xml:space="preserve">(2) </w:t>
      </w:r>
      <w:proofErr w:type="gramStart"/>
      <w:r w:rsidRPr="00A624EF">
        <w:rPr>
          <w:rFonts w:ascii="Times New Roman" w:hAnsi="Times New Roman"/>
          <w:szCs w:val="24"/>
        </w:rPr>
        <w:t>the</w:t>
      </w:r>
      <w:proofErr w:type="gramEnd"/>
      <w:r w:rsidRPr="00A624EF">
        <w:rPr>
          <w:rFonts w:ascii="Times New Roman" w:hAnsi="Times New Roman"/>
          <w:szCs w:val="24"/>
        </w:rPr>
        <w:t xml:space="preserve"> term ''services to victims of crime'' includes - </w:t>
      </w:r>
    </w:p>
    <w:p w:rsidR="00A624EF" w:rsidRPr="00A624EF" w:rsidRDefault="00A624EF" w:rsidP="003329E6">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crises</w:t>
      </w:r>
      <w:proofErr w:type="gramEnd"/>
      <w:r w:rsidRPr="00A624EF">
        <w:rPr>
          <w:rFonts w:ascii="Times New Roman" w:hAnsi="Times New Roman"/>
          <w:szCs w:val="24"/>
        </w:rPr>
        <w:t xml:space="preserve"> intervention services;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providing</w:t>
      </w:r>
      <w:proofErr w:type="gramEnd"/>
      <w:r w:rsidRPr="00A624EF">
        <w:rPr>
          <w:rFonts w:ascii="Times New Roman" w:hAnsi="Times New Roman"/>
          <w:szCs w:val="24"/>
        </w:rPr>
        <w:t xml:space="preserve">, in an emergency, transportation to court, short-term child care services, and temporary housing and security measures;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(C) </w:t>
      </w:r>
      <w:proofErr w:type="gramStart"/>
      <w:r w:rsidRPr="00A624EF">
        <w:rPr>
          <w:rFonts w:ascii="Times New Roman" w:hAnsi="Times New Roman"/>
          <w:szCs w:val="24"/>
        </w:rPr>
        <w:t>assistance</w:t>
      </w:r>
      <w:proofErr w:type="gramEnd"/>
      <w:r w:rsidRPr="00A624EF">
        <w:rPr>
          <w:rFonts w:ascii="Times New Roman" w:hAnsi="Times New Roman"/>
          <w:szCs w:val="24"/>
        </w:rPr>
        <w:t xml:space="preserve"> in participating in criminal justice proceedings; and </w:t>
      </w:r>
    </w:p>
    <w:p w:rsidR="00A624EF" w:rsidRPr="00A624EF" w:rsidRDefault="00A624EF" w:rsidP="003329E6">
      <w:pPr>
        <w:spacing w:before="100" w:beforeAutospacing="1" w:afterAutospacing="1"/>
        <w:ind w:left="1440"/>
        <w:rPr>
          <w:rFonts w:ascii="Times New Roman" w:hAnsi="Times New Roman"/>
          <w:szCs w:val="24"/>
        </w:rPr>
      </w:pPr>
      <w:r w:rsidRPr="00A624EF">
        <w:rPr>
          <w:rFonts w:ascii="Times New Roman" w:hAnsi="Times New Roman"/>
          <w:szCs w:val="24"/>
        </w:rPr>
        <w:t xml:space="preserve">(D) payment of all reasonable costs for a forensic medical examination of a crime victim, to the extent that such costs are otherwise not reimbursed or paid; </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(3) </w:t>
      </w:r>
      <w:proofErr w:type="gramStart"/>
      <w:r w:rsidRPr="00A624EF">
        <w:rPr>
          <w:rFonts w:ascii="Times New Roman" w:hAnsi="Times New Roman"/>
          <w:szCs w:val="24"/>
        </w:rPr>
        <w:t>the</w:t>
      </w:r>
      <w:proofErr w:type="gramEnd"/>
      <w:r w:rsidRPr="00A624EF">
        <w:rPr>
          <w:rFonts w:ascii="Times New Roman" w:hAnsi="Times New Roman"/>
          <w:szCs w:val="24"/>
        </w:rPr>
        <w:t xml:space="preserve"> term ''services to victims of Federal crime'' means services to victims of crime with respect to Federal crime, and includes - </w:t>
      </w:r>
    </w:p>
    <w:p w:rsidR="00A624EF" w:rsidRPr="00A624EF" w:rsidRDefault="00A624EF" w:rsidP="003329E6">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training</w:t>
      </w:r>
      <w:proofErr w:type="gramEnd"/>
      <w:r w:rsidRPr="00A624EF">
        <w:rPr>
          <w:rFonts w:ascii="Times New Roman" w:hAnsi="Times New Roman"/>
          <w:szCs w:val="24"/>
        </w:rPr>
        <w:t xml:space="preserve"> of law enforcement personnel in the delivery of services to victims of Federal crime; </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preparation</w:t>
      </w:r>
      <w:proofErr w:type="gramEnd"/>
      <w:r w:rsidRPr="00A624EF">
        <w:rPr>
          <w:rFonts w:ascii="Times New Roman" w:hAnsi="Times New Roman"/>
          <w:szCs w:val="24"/>
        </w:rPr>
        <w:t xml:space="preserve">, publication, and distribution of informational materials - </w:t>
      </w:r>
    </w:p>
    <w:p w:rsidR="00A624EF" w:rsidRPr="00A624EF" w:rsidRDefault="00A624EF" w:rsidP="003329E6">
      <w:pPr>
        <w:spacing w:beforeAutospacing="1" w:after="100" w:afterAutospacing="1"/>
        <w:ind w:left="2160"/>
        <w:rPr>
          <w:rFonts w:ascii="Times New Roman" w:hAnsi="Times New Roman"/>
          <w:szCs w:val="24"/>
        </w:rPr>
      </w:pPr>
      <w:r w:rsidRPr="00A624EF">
        <w:rPr>
          <w:rFonts w:ascii="Times New Roman" w:hAnsi="Times New Roman"/>
          <w:szCs w:val="24"/>
        </w:rPr>
        <w:t>(</w:t>
      </w:r>
      <w:proofErr w:type="spellStart"/>
      <w:r w:rsidRPr="00A624EF">
        <w:rPr>
          <w:rFonts w:ascii="Times New Roman" w:hAnsi="Times New Roman"/>
          <w:szCs w:val="24"/>
        </w:rPr>
        <w:t>i</w:t>
      </w:r>
      <w:proofErr w:type="spellEnd"/>
      <w:r w:rsidRPr="00A624EF">
        <w:rPr>
          <w:rFonts w:ascii="Times New Roman" w:hAnsi="Times New Roman"/>
          <w:szCs w:val="24"/>
        </w:rPr>
        <w:t xml:space="preserve">) </w:t>
      </w:r>
      <w:proofErr w:type="gramStart"/>
      <w:r w:rsidRPr="00A624EF">
        <w:rPr>
          <w:rFonts w:ascii="Times New Roman" w:hAnsi="Times New Roman"/>
          <w:szCs w:val="24"/>
        </w:rPr>
        <w:t>setting</w:t>
      </w:r>
      <w:proofErr w:type="gramEnd"/>
      <w:r w:rsidRPr="00A624EF">
        <w:rPr>
          <w:rFonts w:ascii="Times New Roman" w:hAnsi="Times New Roman"/>
          <w:szCs w:val="24"/>
        </w:rPr>
        <w:t xml:space="preserve"> forth services offered to victims of crime; and </w:t>
      </w:r>
    </w:p>
    <w:p w:rsidR="00A624EF" w:rsidRPr="00A624EF" w:rsidRDefault="00A624EF" w:rsidP="003329E6">
      <w:pPr>
        <w:spacing w:before="100" w:beforeAutospacing="1" w:afterAutospacing="1"/>
        <w:ind w:left="2160"/>
        <w:rPr>
          <w:rFonts w:ascii="Times New Roman" w:hAnsi="Times New Roman"/>
          <w:szCs w:val="24"/>
        </w:rPr>
      </w:pPr>
      <w:r w:rsidRPr="00A624EF">
        <w:rPr>
          <w:rFonts w:ascii="Times New Roman" w:hAnsi="Times New Roman"/>
          <w:szCs w:val="24"/>
        </w:rPr>
        <w:t xml:space="preserve">(ii) </w:t>
      </w:r>
      <w:proofErr w:type="gramStart"/>
      <w:r w:rsidRPr="00A624EF">
        <w:rPr>
          <w:rFonts w:ascii="Times New Roman" w:hAnsi="Times New Roman"/>
          <w:szCs w:val="24"/>
        </w:rPr>
        <w:t>concerning</w:t>
      </w:r>
      <w:proofErr w:type="gramEnd"/>
      <w:r w:rsidRPr="00A624EF">
        <w:rPr>
          <w:rFonts w:ascii="Times New Roman" w:hAnsi="Times New Roman"/>
          <w:szCs w:val="24"/>
        </w:rPr>
        <w:t xml:space="preserve"> services to victims of Federal crime for use by Federal law enforcement personnel; and </w:t>
      </w:r>
    </w:p>
    <w:p w:rsidR="00A624EF" w:rsidRPr="00A624EF" w:rsidRDefault="00A624EF" w:rsidP="003329E6">
      <w:pPr>
        <w:spacing w:before="100" w:beforeAutospacing="1" w:afterAutospacing="1"/>
        <w:ind w:left="1440"/>
        <w:rPr>
          <w:rFonts w:ascii="Times New Roman" w:hAnsi="Times New Roman"/>
          <w:szCs w:val="24"/>
        </w:rPr>
      </w:pPr>
      <w:r w:rsidRPr="00A624EF">
        <w:rPr>
          <w:rFonts w:ascii="Times New Roman" w:hAnsi="Times New Roman"/>
          <w:szCs w:val="24"/>
        </w:rPr>
        <w:t xml:space="preserve">(C) </w:t>
      </w:r>
      <w:proofErr w:type="gramStart"/>
      <w:r w:rsidRPr="00A624EF">
        <w:rPr>
          <w:rFonts w:ascii="Times New Roman" w:hAnsi="Times New Roman"/>
          <w:szCs w:val="24"/>
        </w:rPr>
        <w:t>salaries</w:t>
      </w:r>
      <w:proofErr w:type="gramEnd"/>
      <w:r w:rsidRPr="00A624EF">
        <w:rPr>
          <w:rFonts w:ascii="Times New Roman" w:hAnsi="Times New Roman"/>
          <w:szCs w:val="24"/>
        </w:rPr>
        <w:t xml:space="preserve"> of personnel who provide services to victims of crime, to the extent that such personnel provide such services; </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(4) </w:t>
      </w:r>
      <w:proofErr w:type="gramStart"/>
      <w:r w:rsidRPr="00A624EF">
        <w:rPr>
          <w:rFonts w:ascii="Times New Roman" w:hAnsi="Times New Roman"/>
          <w:szCs w:val="24"/>
        </w:rPr>
        <w:t>the</w:t>
      </w:r>
      <w:proofErr w:type="gramEnd"/>
      <w:r w:rsidRPr="00A624EF">
        <w:rPr>
          <w:rFonts w:ascii="Times New Roman" w:hAnsi="Times New Roman"/>
          <w:szCs w:val="24"/>
        </w:rPr>
        <w:t xml:space="preserve"> term ''crises intervention services'' means counseling to provide emotional support in crises arising from the occurrence of crime; and </w:t>
      </w:r>
    </w:p>
    <w:p w:rsidR="00A624EF" w:rsidRPr="00A624EF" w:rsidRDefault="00A624EF" w:rsidP="003329E6">
      <w:pPr>
        <w:spacing w:before="100" w:beforeAutospacing="1" w:afterAutospacing="1"/>
        <w:ind w:left="720"/>
        <w:rPr>
          <w:rFonts w:ascii="Times New Roman" w:hAnsi="Times New Roman"/>
          <w:szCs w:val="24"/>
        </w:rPr>
      </w:pPr>
      <w:bookmarkStart w:id="15" w:name="s10603d5"/>
      <w:bookmarkEnd w:id="15"/>
      <w:r w:rsidRPr="00A624EF">
        <w:rPr>
          <w:rFonts w:ascii="Times New Roman" w:hAnsi="Times New Roman"/>
          <w:szCs w:val="24"/>
        </w:rPr>
        <w:t xml:space="preserve">(5) </w:t>
      </w:r>
      <w:proofErr w:type="gramStart"/>
      <w:r w:rsidRPr="00A624EF">
        <w:rPr>
          <w:rFonts w:ascii="Times New Roman" w:hAnsi="Times New Roman"/>
          <w:szCs w:val="24"/>
        </w:rPr>
        <w:t>the</w:t>
      </w:r>
      <w:proofErr w:type="gramEnd"/>
      <w:r w:rsidRPr="00A624EF">
        <w:rPr>
          <w:rFonts w:ascii="Times New Roman" w:hAnsi="Times New Roman"/>
          <w:szCs w:val="24"/>
        </w:rPr>
        <w:t xml:space="preserve"> term ''chief executive'' includes a person designated by a chief executive to perform the functions of the chief executive under this section. </w:t>
      </w:r>
    </w:p>
    <w:p w:rsidR="00A624EF" w:rsidRPr="00A624EF" w:rsidRDefault="008403DD" w:rsidP="00A624EF">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p>
    <w:p w:rsidR="00A624EF" w:rsidRPr="00A624EF" w:rsidRDefault="00A624EF" w:rsidP="00A624EF">
      <w:pPr>
        <w:spacing w:before="100" w:beforeAutospacing="1" w:after="100" w:afterAutospacing="1"/>
        <w:rPr>
          <w:rFonts w:ascii="Times New Roman" w:hAnsi="Times New Roman"/>
          <w:szCs w:val="24"/>
        </w:rPr>
      </w:pPr>
      <w:bookmarkStart w:id="16" w:name="10603a"/>
      <w:bookmarkStart w:id="17" w:name="sec20104"/>
      <w:bookmarkStart w:id="18" w:name="_Toc160339043"/>
      <w:bookmarkEnd w:id="16"/>
      <w:proofErr w:type="gramStart"/>
      <w:r w:rsidRPr="00A624EF">
        <w:rPr>
          <w:rFonts w:ascii="Times New Roman" w:hAnsi="Times New Roman"/>
          <w:b/>
          <w:szCs w:val="24"/>
        </w:rPr>
        <w:t>Sec. 20104</w:t>
      </w:r>
      <w:bookmarkEnd w:id="17"/>
      <w:r w:rsidRPr="00A624EF">
        <w:rPr>
          <w:rFonts w:ascii="Times New Roman" w:hAnsi="Times New Roman"/>
          <w:b/>
          <w:szCs w:val="24"/>
        </w:rPr>
        <w:t>.</w:t>
      </w:r>
      <w:proofErr w:type="gramEnd"/>
      <w:r w:rsidRPr="00A624EF">
        <w:rPr>
          <w:rFonts w:ascii="Times New Roman" w:hAnsi="Times New Roman"/>
          <w:b/>
          <w:szCs w:val="24"/>
        </w:rPr>
        <w:t xml:space="preserve"> </w:t>
      </w:r>
      <w:proofErr w:type="gramStart"/>
      <w:r w:rsidRPr="00A624EF">
        <w:rPr>
          <w:rFonts w:ascii="Times New Roman" w:hAnsi="Times New Roman"/>
          <w:b/>
          <w:szCs w:val="24"/>
        </w:rPr>
        <w:t>Child abuse prevention and treatment grants.</w:t>
      </w:r>
      <w:bookmarkEnd w:id="18"/>
      <w:proofErr w:type="gramEnd"/>
      <w:r w:rsidRPr="00A624EF">
        <w:rPr>
          <w:rFonts w:ascii="Times New Roman" w:hAnsi="Times New Roman"/>
          <w:b/>
          <w:bCs/>
          <w:szCs w:val="24"/>
        </w:rPr>
        <w:t xml:space="preserve"> [Section 1404A]</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szCs w:val="24"/>
        </w:rPr>
        <w:t xml:space="preserve">Amounts made available by section 20101(d)(2) of this title for the purposes of this section shall be obligated and expended by the Secretary of Health and Human Services for grants under section 5106c of this title. Any portion of an amount which is not obligated by the Secretary by the end of the fiscal year in which funds are made available for allocation, shall be reallocated for award under section 20103(a) of this title, except that with respect to funds deposited during fiscal year 1986 and made available for obligation during fiscal year 1987, any unobligated portion of such amount shall remain available for obligation until September 30, 1988. </w:t>
      </w:r>
    </w:p>
    <w:p w:rsidR="00A624EF" w:rsidRPr="00A624EF" w:rsidRDefault="008403DD" w:rsidP="00A624EF">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p>
    <w:p w:rsidR="00A624EF" w:rsidRPr="00A624EF" w:rsidRDefault="00A624EF" w:rsidP="00A624EF">
      <w:pPr>
        <w:spacing w:before="100" w:beforeAutospacing="1" w:after="100" w:afterAutospacing="1"/>
        <w:rPr>
          <w:rFonts w:ascii="Times New Roman" w:hAnsi="Times New Roman"/>
          <w:szCs w:val="24"/>
        </w:rPr>
      </w:pPr>
      <w:bookmarkStart w:id="19" w:name="10603b"/>
      <w:bookmarkStart w:id="20" w:name="sec20105"/>
      <w:bookmarkStart w:id="21" w:name="_Toc160339044"/>
      <w:bookmarkEnd w:id="19"/>
      <w:proofErr w:type="gramStart"/>
      <w:r w:rsidRPr="00A624EF">
        <w:rPr>
          <w:rFonts w:ascii="Times New Roman" w:hAnsi="Times New Roman"/>
          <w:b/>
          <w:szCs w:val="24"/>
        </w:rPr>
        <w:lastRenderedPageBreak/>
        <w:t>Sec. 20105</w:t>
      </w:r>
      <w:bookmarkEnd w:id="20"/>
      <w:r w:rsidRPr="00A624EF">
        <w:rPr>
          <w:rFonts w:ascii="Times New Roman" w:hAnsi="Times New Roman"/>
          <w:b/>
          <w:szCs w:val="24"/>
        </w:rPr>
        <w:t>.</w:t>
      </w:r>
      <w:proofErr w:type="gramEnd"/>
      <w:r w:rsidRPr="00A624EF">
        <w:rPr>
          <w:rFonts w:ascii="Times New Roman" w:hAnsi="Times New Roman"/>
          <w:b/>
          <w:szCs w:val="24"/>
        </w:rPr>
        <w:t xml:space="preserve"> </w:t>
      </w:r>
      <w:proofErr w:type="gramStart"/>
      <w:r w:rsidRPr="00A624EF">
        <w:rPr>
          <w:rFonts w:ascii="Times New Roman" w:hAnsi="Times New Roman"/>
          <w:b/>
          <w:szCs w:val="24"/>
        </w:rPr>
        <w:t>Compensation and assistance to victims of terrorism or mass violence.</w:t>
      </w:r>
      <w:bookmarkEnd w:id="21"/>
      <w:proofErr w:type="gramEnd"/>
      <w:r w:rsidRPr="00A624EF">
        <w:rPr>
          <w:rFonts w:ascii="Times New Roman" w:hAnsi="Times New Roman"/>
          <w:b/>
          <w:bCs/>
          <w:szCs w:val="24"/>
        </w:rPr>
        <w:t xml:space="preserve"> [Section 1404B] </w:t>
      </w:r>
    </w:p>
    <w:p w:rsidR="00A624EF" w:rsidRPr="00A624EF" w:rsidRDefault="00A624EF" w:rsidP="003329E6">
      <w:pPr>
        <w:spacing w:before="100" w:beforeAutospacing="1" w:after="100" w:afterAutospacing="1"/>
        <w:rPr>
          <w:rFonts w:ascii="Times New Roman" w:hAnsi="Times New Roman"/>
          <w:szCs w:val="24"/>
        </w:rPr>
      </w:pPr>
      <w:r w:rsidRPr="00A624EF">
        <w:rPr>
          <w:rFonts w:ascii="Times New Roman" w:hAnsi="Times New Roman"/>
          <w:b/>
          <w:bCs/>
          <w:szCs w:val="24"/>
        </w:rPr>
        <w:t>(a) Victims of acts of terrorism outside the United States</w:t>
      </w:r>
    </w:p>
    <w:p w:rsidR="00A624EF" w:rsidRPr="00A624EF" w:rsidRDefault="00A624EF" w:rsidP="003329E6">
      <w:pPr>
        <w:spacing w:beforeAutospacing="1" w:after="100" w:afterAutospacing="1"/>
        <w:ind w:left="720"/>
        <w:rPr>
          <w:rFonts w:ascii="Times New Roman" w:hAnsi="Times New Roman"/>
          <w:szCs w:val="24"/>
        </w:rPr>
      </w:pPr>
      <w:r w:rsidRPr="00A624EF">
        <w:rPr>
          <w:rFonts w:ascii="Times New Roman" w:hAnsi="Times New Roman"/>
          <w:b/>
          <w:bCs/>
          <w:szCs w:val="24"/>
        </w:rPr>
        <w:t>(1) In general</w:t>
      </w:r>
      <w:r w:rsidRPr="00A624EF">
        <w:rPr>
          <w:rFonts w:ascii="Times New Roman" w:hAnsi="Times New Roman"/>
          <w:szCs w:val="24"/>
        </w:rPr>
        <w:br/>
        <w:t>The Director may make supplemental grants as provided in 20101(d)(5) to States, victim service organizations, and public agencies (including Federal, State, or local governments) and nongovernmental organizations that provide assistance to victims of crime, which shall be used to provide emergency relief, including crisis response efforts, assistance, training, and technical assistance, and ongoing assistance, including during any investigation or prosecution, to victims of terrorist acts or mass violence occurring outside the United States.</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b/>
          <w:bCs/>
          <w:szCs w:val="24"/>
        </w:rPr>
        <w:t>(2) Victim defined</w:t>
      </w:r>
      <w:r w:rsidRPr="00A624EF">
        <w:rPr>
          <w:rFonts w:ascii="Times New Roman" w:hAnsi="Times New Roman"/>
          <w:szCs w:val="24"/>
        </w:rPr>
        <w:br/>
      </w:r>
      <w:proofErr w:type="gramStart"/>
      <w:r w:rsidRPr="00A624EF">
        <w:rPr>
          <w:rFonts w:ascii="Times New Roman" w:hAnsi="Times New Roman"/>
          <w:szCs w:val="24"/>
        </w:rPr>
        <w:t>In</w:t>
      </w:r>
      <w:proofErr w:type="gramEnd"/>
      <w:r w:rsidRPr="00A624EF">
        <w:rPr>
          <w:rFonts w:ascii="Times New Roman" w:hAnsi="Times New Roman"/>
          <w:szCs w:val="24"/>
        </w:rPr>
        <w:t xml:space="preserve"> this subsection, the term `victim'--</w:t>
      </w:r>
    </w:p>
    <w:p w:rsidR="00A624EF" w:rsidRPr="00A624EF" w:rsidRDefault="00A624EF" w:rsidP="003329E6">
      <w:pPr>
        <w:spacing w:beforeAutospacing="1" w:after="100" w:afterAutospacing="1"/>
        <w:ind w:left="1440"/>
        <w:rPr>
          <w:rFonts w:ascii="Times New Roman" w:hAnsi="Times New Roman"/>
          <w:szCs w:val="24"/>
        </w:rPr>
      </w:pPr>
      <w:r w:rsidRPr="00A624EF">
        <w:rPr>
          <w:rFonts w:ascii="Times New Roman" w:hAnsi="Times New Roman"/>
          <w:szCs w:val="24"/>
        </w:rPr>
        <w:t>(A) means a person who is a national of the United States or an officer or employee of the United States Government who is injured or killed as a result of a terrorist act or mass violence occurring outside the United States; and</w:t>
      </w:r>
    </w:p>
    <w:p w:rsidR="00A624EF" w:rsidRPr="00A624EF" w:rsidRDefault="003329E6" w:rsidP="003329E6">
      <w:pPr>
        <w:spacing w:before="100" w:beforeAutospacing="1" w:afterAutospacing="1"/>
        <w:ind w:left="1440"/>
        <w:rPr>
          <w:rFonts w:ascii="Times New Roman" w:hAnsi="Times New Roman"/>
          <w:szCs w:val="24"/>
        </w:rPr>
      </w:pPr>
      <w:r>
        <w:rPr>
          <w:rFonts w:ascii="Times New Roman" w:hAnsi="Times New Roman"/>
          <w:szCs w:val="24"/>
        </w:rPr>
        <w:t>(B</w:t>
      </w:r>
      <w:r w:rsidR="00A624EF" w:rsidRPr="00A624EF">
        <w:rPr>
          <w:rFonts w:ascii="Times New Roman" w:hAnsi="Times New Roman"/>
          <w:szCs w:val="24"/>
        </w:rPr>
        <w:t>)</w:t>
      </w:r>
      <w:r>
        <w:rPr>
          <w:rFonts w:ascii="Times New Roman" w:hAnsi="Times New Roman"/>
          <w:szCs w:val="24"/>
        </w:rPr>
        <w:t xml:space="preserve"> </w:t>
      </w:r>
      <w:proofErr w:type="gramStart"/>
      <w:r w:rsidR="00A624EF" w:rsidRPr="00A624EF">
        <w:rPr>
          <w:rFonts w:ascii="Times New Roman" w:hAnsi="Times New Roman"/>
          <w:szCs w:val="24"/>
        </w:rPr>
        <w:t>in</w:t>
      </w:r>
      <w:proofErr w:type="gramEnd"/>
      <w:r w:rsidR="00A624EF" w:rsidRPr="00A624EF">
        <w:rPr>
          <w:rFonts w:ascii="Times New Roman" w:hAnsi="Times New Roman"/>
          <w:szCs w:val="24"/>
        </w:rPr>
        <w:t xml:space="preserve"> the case of a person described in subparagraph (A) who is less than 18 years of age, incompetent, incapacitated, or deceased, includes a family member or legal guardian of that person.</w:t>
      </w:r>
    </w:p>
    <w:p w:rsidR="00A624EF" w:rsidRPr="00A624EF" w:rsidRDefault="00A624EF" w:rsidP="003329E6">
      <w:pPr>
        <w:spacing w:before="100" w:beforeAutospacing="1" w:afterAutospacing="1"/>
        <w:ind w:left="720"/>
        <w:rPr>
          <w:rFonts w:ascii="Times New Roman" w:hAnsi="Times New Roman"/>
          <w:szCs w:val="24"/>
        </w:rPr>
      </w:pPr>
      <w:r w:rsidRPr="00A624EF">
        <w:rPr>
          <w:rFonts w:ascii="Times New Roman" w:hAnsi="Times New Roman"/>
          <w:b/>
          <w:bCs/>
          <w:szCs w:val="24"/>
        </w:rPr>
        <w:t>(3) Rule of construction</w:t>
      </w:r>
      <w:r w:rsidRPr="00A624EF">
        <w:rPr>
          <w:rFonts w:ascii="Times New Roman" w:hAnsi="Times New Roman"/>
          <w:szCs w:val="24"/>
        </w:rPr>
        <w:br/>
        <w:t>Nothing in this subsection shall be construed to allow the Director to make grants to any foreign power (as defined by section 101(a) of the Foreign Intelligence Surveillance Act of 1978 (50 U.S.C. 1801(a)) or to any domestic or foreign organization operated for the purpose of engaging in any significant political or lobbying activities.</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(b) Victims of terrorism within the United States</w:t>
      </w:r>
      <w:r w:rsidRPr="00A624EF">
        <w:rPr>
          <w:rFonts w:ascii="Times New Roman" w:hAnsi="Times New Roman"/>
          <w:szCs w:val="24"/>
        </w:rPr>
        <w:br/>
        <w:t>The Director may make supplemental grants as provided in sections 20101(d)(5) to States for eligible crime victim compensation and assistance programs, and to victim service organizations, public agencies (including Federal, State, or local governments) and non-governmental organizations that provide assistance to victims of crime, which shall be used to provide emergency relief, including crisis response efforts, assistance, compensation, training and technical assistance, and ongoing assistance, including during any investigation or prosecution, to victims of terrorist acts or mass violence occurring within the United States.</w:t>
      </w:r>
    </w:p>
    <w:p w:rsidR="00A624EF" w:rsidRPr="00A624EF" w:rsidRDefault="008403DD" w:rsidP="00A624EF">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p>
    <w:p w:rsidR="00A624EF" w:rsidRPr="00A624EF" w:rsidRDefault="00A624EF" w:rsidP="00A624EF">
      <w:pPr>
        <w:spacing w:before="100" w:beforeAutospacing="1" w:after="100" w:afterAutospacing="1"/>
        <w:rPr>
          <w:rFonts w:ascii="Times New Roman" w:hAnsi="Times New Roman"/>
          <w:szCs w:val="24"/>
        </w:rPr>
      </w:pPr>
      <w:bookmarkStart w:id="22" w:name="10603c"/>
      <w:bookmarkStart w:id="23" w:name="sec20106"/>
      <w:bookmarkStart w:id="24" w:name="_Toc160339045"/>
      <w:bookmarkEnd w:id="22"/>
      <w:proofErr w:type="gramStart"/>
      <w:r w:rsidRPr="00A624EF">
        <w:rPr>
          <w:rFonts w:ascii="Times New Roman" w:hAnsi="Times New Roman"/>
          <w:b/>
          <w:szCs w:val="24"/>
        </w:rPr>
        <w:t>Sec. 20106</w:t>
      </w:r>
      <w:bookmarkEnd w:id="23"/>
      <w:r w:rsidRPr="00A624EF">
        <w:rPr>
          <w:rFonts w:ascii="Times New Roman" w:hAnsi="Times New Roman"/>
          <w:b/>
          <w:szCs w:val="24"/>
        </w:rPr>
        <w:t>.</w:t>
      </w:r>
      <w:proofErr w:type="gramEnd"/>
      <w:r w:rsidRPr="00A624EF">
        <w:rPr>
          <w:rFonts w:ascii="Times New Roman" w:hAnsi="Times New Roman"/>
          <w:b/>
          <w:szCs w:val="24"/>
        </w:rPr>
        <w:t xml:space="preserve"> Compensation </w:t>
      </w:r>
      <w:proofErr w:type="gramStart"/>
      <w:r w:rsidRPr="00A624EF">
        <w:rPr>
          <w:rFonts w:ascii="Times New Roman" w:hAnsi="Times New Roman"/>
          <w:b/>
          <w:szCs w:val="24"/>
        </w:rPr>
        <w:t>To</w:t>
      </w:r>
      <w:proofErr w:type="gramEnd"/>
      <w:r w:rsidRPr="00A624EF">
        <w:rPr>
          <w:rFonts w:ascii="Times New Roman" w:hAnsi="Times New Roman"/>
          <w:b/>
          <w:szCs w:val="24"/>
        </w:rPr>
        <w:t xml:space="preserve"> Victims of International Terrorism.</w:t>
      </w:r>
      <w:bookmarkEnd w:id="24"/>
      <w:r w:rsidRPr="00A624EF">
        <w:rPr>
          <w:rFonts w:ascii="Times New Roman" w:hAnsi="Times New Roman"/>
          <w:b/>
          <w:bCs/>
          <w:szCs w:val="24"/>
        </w:rPr>
        <w:t xml:space="preserve"> [Section 1404C]</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(a) Definitions</w:t>
      </w:r>
      <w:r w:rsidRPr="00A624EF">
        <w:rPr>
          <w:rFonts w:ascii="Times New Roman" w:hAnsi="Times New Roman"/>
          <w:szCs w:val="24"/>
        </w:rPr>
        <w:br/>
        <w:t>In this section:</w:t>
      </w:r>
    </w:p>
    <w:p w:rsidR="00A624EF" w:rsidRPr="00A624EF" w:rsidRDefault="00A624EF" w:rsidP="003329E6">
      <w:pPr>
        <w:spacing w:beforeAutospacing="1" w:after="100" w:afterAutospacing="1"/>
        <w:ind w:left="720"/>
        <w:rPr>
          <w:rFonts w:ascii="Times New Roman" w:hAnsi="Times New Roman"/>
          <w:szCs w:val="24"/>
        </w:rPr>
      </w:pPr>
      <w:r w:rsidRPr="00A624EF">
        <w:rPr>
          <w:rFonts w:ascii="Times New Roman" w:hAnsi="Times New Roman"/>
          <w:b/>
          <w:bCs/>
          <w:szCs w:val="24"/>
        </w:rPr>
        <w:lastRenderedPageBreak/>
        <w:t>(1) International terrorism</w:t>
      </w:r>
      <w:r w:rsidRPr="00A624EF">
        <w:rPr>
          <w:rFonts w:ascii="Times New Roman" w:hAnsi="Times New Roman"/>
          <w:szCs w:val="24"/>
        </w:rPr>
        <w:br/>
      </w:r>
      <w:proofErr w:type="gramStart"/>
      <w:r w:rsidRPr="00A624EF">
        <w:rPr>
          <w:rFonts w:ascii="Times New Roman" w:hAnsi="Times New Roman"/>
          <w:szCs w:val="24"/>
        </w:rPr>
        <w:t>The</w:t>
      </w:r>
      <w:proofErr w:type="gramEnd"/>
      <w:r w:rsidRPr="00A624EF">
        <w:rPr>
          <w:rFonts w:ascii="Times New Roman" w:hAnsi="Times New Roman"/>
          <w:szCs w:val="24"/>
        </w:rPr>
        <w:t xml:space="preserve"> term `international terrorism' has the meaning given the term in section 2331 of title 18.</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b/>
          <w:bCs/>
          <w:szCs w:val="24"/>
        </w:rPr>
        <w:t>(2) National of the United States</w:t>
      </w:r>
      <w:r w:rsidRPr="00A624EF">
        <w:rPr>
          <w:rFonts w:ascii="Times New Roman" w:hAnsi="Times New Roman"/>
          <w:szCs w:val="24"/>
        </w:rPr>
        <w:br/>
        <w:t>The term `national of the United States' has the meaning given the term in section 1101(a) of title 8.</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b/>
          <w:bCs/>
          <w:szCs w:val="24"/>
        </w:rPr>
        <w:t>(3) Victim</w:t>
      </w:r>
    </w:p>
    <w:p w:rsidR="00A624EF" w:rsidRPr="00A624EF" w:rsidRDefault="00A624EF" w:rsidP="003329E6">
      <w:pPr>
        <w:spacing w:beforeAutospacing="1" w:after="100" w:afterAutospacing="1"/>
        <w:ind w:left="1440"/>
        <w:rPr>
          <w:rFonts w:ascii="Times New Roman" w:hAnsi="Times New Roman"/>
          <w:szCs w:val="24"/>
        </w:rPr>
      </w:pPr>
      <w:r w:rsidRPr="00A624EF">
        <w:rPr>
          <w:rFonts w:ascii="Times New Roman" w:hAnsi="Times New Roman"/>
          <w:b/>
          <w:bCs/>
          <w:szCs w:val="24"/>
        </w:rPr>
        <w:t>(A) In general</w:t>
      </w:r>
      <w:r w:rsidRPr="00A624EF">
        <w:rPr>
          <w:rFonts w:ascii="Times New Roman" w:hAnsi="Times New Roman"/>
          <w:szCs w:val="24"/>
        </w:rPr>
        <w:br/>
      </w:r>
      <w:proofErr w:type="gramStart"/>
      <w:r w:rsidRPr="00A624EF">
        <w:rPr>
          <w:rFonts w:ascii="Times New Roman" w:hAnsi="Times New Roman"/>
          <w:szCs w:val="24"/>
        </w:rPr>
        <w:t>The</w:t>
      </w:r>
      <w:proofErr w:type="gramEnd"/>
      <w:r w:rsidRPr="00A624EF">
        <w:rPr>
          <w:rFonts w:ascii="Times New Roman" w:hAnsi="Times New Roman"/>
          <w:szCs w:val="24"/>
        </w:rPr>
        <w:t xml:space="preserve"> term `victim' means a person who—</w:t>
      </w:r>
    </w:p>
    <w:p w:rsidR="00A624EF" w:rsidRPr="00A624EF" w:rsidRDefault="00A624EF" w:rsidP="003329E6">
      <w:pPr>
        <w:spacing w:beforeAutospacing="1" w:after="100" w:afterAutospacing="1"/>
        <w:ind w:left="2160"/>
        <w:rPr>
          <w:rFonts w:ascii="Times New Roman" w:hAnsi="Times New Roman"/>
          <w:szCs w:val="24"/>
        </w:rPr>
      </w:pPr>
      <w:r w:rsidRPr="00A624EF">
        <w:rPr>
          <w:rFonts w:ascii="Times New Roman" w:hAnsi="Times New Roman"/>
          <w:szCs w:val="24"/>
        </w:rPr>
        <w:t>(</w:t>
      </w:r>
      <w:proofErr w:type="spellStart"/>
      <w:r w:rsidRPr="00A624EF">
        <w:rPr>
          <w:rFonts w:ascii="Times New Roman" w:hAnsi="Times New Roman"/>
          <w:szCs w:val="24"/>
        </w:rPr>
        <w:t>i</w:t>
      </w:r>
      <w:proofErr w:type="spellEnd"/>
      <w:r w:rsidRPr="00A624EF">
        <w:rPr>
          <w:rFonts w:ascii="Times New Roman" w:hAnsi="Times New Roman"/>
          <w:szCs w:val="24"/>
        </w:rPr>
        <w:t xml:space="preserve">) </w:t>
      </w:r>
      <w:proofErr w:type="gramStart"/>
      <w:r w:rsidRPr="00A624EF">
        <w:rPr>
          <w:rFonts w:ascii="Times New Roman" w:hAnsi="Times New Roman"/>
          <w:szCs w:val="24"/>
        </w:rPr>
        <w:t>suffered</w:t>
      </w:r>
      <w:proofErr w:type="gramEnd"/>
      <w:r w:rsidRPr="00A624EF">
        <w:rPr>
          <w:rFonts w:ascii="Times New Roman" w:hAnsi="Times New Roman"/>
          <w:szCs w:val="24"/>
        </w:rPr>
        <w:t xml:space="preserve"> direct physical or emotional injury or death as a result of international terrorism occurring on or after December 21, 1988 with respect to which an investigation or prosecution was ongoing after April 24, 1996; and</w:t>
      </w:r>
    </w:p>
    <w:p w:rsidR="00A624EF" w:rsidRPr="00A624EF" w:rsidRDefault="00A624EF" w:rsidP="003329E6">
      <w:pPr>
        <w:spacing w:before="100" w:beforeAutospacing="1" w:afterAutospacing="1"/>
        <w:ind w:left="2160"/>
        <w:rPr>
          <w:rFonts w:ascii="Times New Roman" w:hAnsi="Times New Roman"/>
          <w:szCs w:val="24"/>
        </w:rPr>
      </w:pPr>
      <w:r w:rsidRPr="00A624EF">
        <w:rPr>
          <w:rFonts w:ascii="Times New Roman" w:hAnsi="Times New Roman"/>
          <w:szCs w:val="24"/>
        </w:rPr>
        <w:t xml:space="preserve">(ii) </w:t>
      </w:r>
      <w:proofErr w:type="gramStart"/>
      <w:r w:rsidRPr="00A624EF">
        <w:rPr>
          <w:rFonts w:ascii="Times New Roman" w:hAnsi="Times New Roman"/>
          <w:szCs w:val="24"/>
        </w:rPr>
        <w:t>as</w:t>
      </w:r>
      <w:proofErr w:type="gramEnd"/>
      <w:r w:rsidRPr="00A624EF">
        <w:rPr>
          <w:rFonts w:ascii="Times New Roman" w:hAnsi="Times New Roman"/>
          <w:szCs w:val="24"/>
        </w:rPr>
        <w:t xml:space="preserve"> of the date on which the international terrorism occurred, was a national of the United States or an officer or employee of the United States Government.</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b/>
          <w:bCs/>
          <w:szCs w:val="24"/>
        </w:rPr>
        <w:t>(B) Incompetent, incapacitated, or deceased victims</w:t>
      </w:r>
      <w:r w:rsidRPr="00A624EF">
        <w:rPr>
          <w:rFonts w:ascii="Times New Roman" w:hAnsi="Times New Roman"/>
          <w:szCs w:val="24"/>
        </w:rPr>
        <w:br/>
        <w:t>In the case of a victim who is less than 18 years of age, incompetent, incapacitated, or deceased, a family member or legal guardian of the victim may receive the compensation under this section on behalf of the victim.</w:t>
      </w:r>
    </w:p>
    <w:p w:rsidR="00A624EF" w:rsidRPr="00A624EF" w:rsidRDefault="00A624EF" w:rsidP="003329E6">
      <w:pPr>
        <w:spacing w:before="100" w:beforeAutospacing="1" w:afterAutospacing="1"/>
        <w:ind w:left="1440"/>
        <w:rPr>
          <w:rFonts w:ascii="Times New Roman" w:hAnsi="Times New Roman"/>
          <w:szCs w:val="24"/>
        </w:rPr>
      </w:pPr>
      <w:r w:rsidRPr="00A624EF">
        <w:rPr>
          <w:rFonts w:ascii="Times New Roman" w:hAnsi="Times New Roman"/>
          <w:b/>
          <w:bCs/>
          <w:szCs w:val="24"/>
        </w:rPr>
        <w:t>(C) Exception</w:t>
      </w:r>
      <w:r w:rsidRPr="00A624EF">
        <w:rPr>
          <w:rFonts w:ascii="Times New Roman" w:hAnsi="Times New Roman"/>
          <w:szCs w:val="24"/>
        </w:rPr>
        <w:br/>
        <w:t xml:space="preserve">Notwithstanding any other provision of this section, in no event shall an individual who is criminally culpable for the terrorist act or mass violence </w:t>
      </w:r>
      <w:proofErr w:type="gramStart"/>
      <w:r w:rsidRPr="00A624EF">
        <w:rPr>
          <w:rFonts w:ascii="Times New Roman" w:hAnsi="Times New Roman"/>
          <w:szCs w:val="24"/>
        </w:rPr>
        <w:t>receive</w:t>
      </w:r>
      <w:proofErr w:type="gramEnd"/>
      <w:r w:rsidRPr="00A624EF">
        <w:rPr>
          <w:rFonts w:ascii="Times New Roman" w:hAnsi="Times New Roman"/>
          <w:szCs w:val="24"/>
        </w:rPr>
        <w:t xml:space="preserve"> any compensation under this section, either directly or on behalf of a victim.</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(b) Award of compensation</w:t>
      </w:r>
      <w:r w:rsidRPr="00A624EF">
        <w:rPr>
          <w:rFonts w:ascii="Times New Roman" w:hAnsi="Times New Roman"/>
          <w:szCs w:val="24"/>
        </w:rPr>
        <w:br/>
        <w:t>The Director may use the emergency reserve referred to in section 20101(d)(5)(A) of this title to carry out a program to compensate victims of acts of international terrorism that occur outside the United States for expenses associated with that victimization. The amount of compensation awarded to a victim under this subsection shall be reduced by any amount that the victim received in connection with the same act of international terrorism under title VIII of the Omnibus Diplomatic Security and Antiterrorism Act of 1986.</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(c) Annual report</w:t>
      </w:r>
      <w:r w:rsidRPr="00A624EF">
        <w:rPr>
          <w:rFonts w:ascii="Times New Roman" w:hAnsi="Times New Roman"/>
          <w:szCs w:val="24"/>
        </w:rPr>
        <w:br/>
        <w:t>The Director shall annually submit to Congress a report on the status and activities of the program under this section, which report shall include--</w:t>
      </w:r>
    </w:p>
    <w:p w:rsidR="00A624EF" w:rsidRPr="00A624EF" w:rsidRDefault="00A624EF" w:rsidP="003329E6">
      <w:pPr>
        <w:spacing w:beforeAutospacing="1" w:after="100" w:afterAutospacing="1"/>
        <w:ind w:left="720"/>
        <w:rPr>
          <w:rFonts w:ascii="Times New Roman" w:hAnsi="Times New Roman"/>
          <w:szCs w:val="24"/>
        </w:rPr>
      </w:pPr>
      <w:r w:rsidRPr="00A624EF">
        <w:rPr>
          <w:rFonts w:ascii="Times New Roman" w:hAnsi="Times New Roman"/>
          <w:szCs w:val="24"/>
        </w:rPr>
        <w:t xml:space="preserve">(1) </w:t>
      </w:r>
      <w:proofErr w:type="gramStart"/>
      <w:r w:rsidRPr="00A624EF">
        <w:rPr>
          <w:rFonts w:ascii="Times New Roman" w:hAnsi="Times New Roman"/>
          <w:szCs w:val="24"/>
        </w:rPr>
        <w:t>an</w:t>
      </w:r>
      <w:proofErr w:type="gramEnd"/>
      <w:r w:rsidRPr="00A624EF">
        <w:rPr>
          <w:rFonts w:ascii="Times New Roman" w:hAnsi="Times New Roman"/>
          <w:szCs w:val="24"/>
        </w:rPr>
        <w:t xml:space="preserve"> explanation of the procedures for filing and processing of applications for compensation;</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(2) </w:t>
      </w:r>
      <w:proofErr w:type="gramStart"/>
      <w:r w:rsidRPr="00A624EF">
        <w:rPr>
          <w:rFonts w:ascii="Times New Roman" w:hAnsi="Times New Roman"/>
          <w:szCs w:val="24"/>
        </w:rPr>
        <w:t>a</w:t>
      </w:r>
      <w:proofErr w:type="gramEnd"/>
      <w:r w:rsidRPr="00A624EF">
        <w:rPr>
          <w:rFonts w:ascii="Times New Roman" w:hAnsi="Times New Roman"/>
          <w:szCs w:val="24"/>
        </w:rPr>
        <w:t xml:space="preserve"> description of the procedures and policies instituted to promote public awareness about the program;</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lastRenderedPageBreak/>
        <w:t xml:space="preserve">(3) </w:t>
      </w:r>
      <w:proofErr w:type="gramStart"/>
      <w:r w:rsidRPr="00A624EF">
        <w:rPr>
          <w:rFonts w:ascii="Times New Roman" w:hAnsi="Times New Roman"/>
          <w:szCs w:val="24"/>
        </w:rPr>
        <w:t>a</w:t>
      </w:r>
      <w:proofErr w:type="gramEnd"/>
      <w:r w:rsidRPr="00A624EF">
        <w:rPr>
          <w:rFonts w:ascii="Times New Roman" w:hAnsi="Times New Roman"/>
          <w:szCs w:val="24"/>
        </w:rPr>
        <w:t xml:space="preserve"> complete statistical analysis of the victims assisted under the program, including--</w:t>
      </w:r>
    </w:p>
    <w:p w:rsidR="00A624EF" w:rsidRPr="00A624EF" w:rsidRDefault="00A624EF" w:rsidP="003329E6">
      <w:pPr>
        <w:spacing w:beforeAutospacing="1" w:after="100" w:afterAutospacing="1"/>
        <w:ind w:left="1440"/>
        <w:rPr>
          <w:rFonts w:ascii="Times New Roman" w:hAnsi="Times New Roman"/>
          <w:szCs w:val="24"/>
        </w:rPr>
      </w:pPr>
      <w:r w:rsidRPr="00A624EF">
        <w:rPr>
          <w:rFonts w:ascii="Times New Roman" w:hAnsi="Times New Roman"/>
          <w:szCs w:val="24"/>
        </w:rPr>
        <w:t xml:space="preserve">(A) </w:t>
      </w:r>
      <w:proofErr w:type="gramStart"/>
      <w:r w:rsidRPr="00A624EF">
        <w:rPr>
          <w:rFonts w:ascii="Times New Roman" w:hAnsi="Times New Roman"/>
          <w:szCs w:val="24"/>
        </w:rPr>
        <w:t>the</w:t>
      </w:r>
      <w:proofErr w:type="gramEnd"/>
      <w:r w:rsidRPr="00A624EF">
        <w:rPr>
          <w:rFonts w:ascii="Times New Roman" w:hAnsi="Times New Roman"/>
          <w:szCs w:val="24"/>
        </w:rPr>
        <w:t xml:space="preserve"> number of applications for compensation submitted;</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(B) </w:t>
      </w:r>
      <w:proofErr w:type="gramStart"/>
      <w:r w:rsidRPr="00A624EF">
        <w:rPr>
          <w:rFonts w:ascii="Times New Roman" w:hAnsi="Times New Roman"/>
          <w:szCs w:val="24"/>
        </w:rPr>
        <w:t>the</w:t>
      </w:r>
      <w:proofErr w:type="gramEnd"/>
      <w:r w:rsidRPr="00A624EF">
        <w:rPr>
          <w:rFonts w:ascii="Times New Roman" w:hAnsi="Times New Roman"/>
          <w:szCs w:val="24"/>
        </w:rPr>
        <w:t xml:space="preserve"> number of applications approved and the amount of each award;</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(C) </w:t>
      </w:r>
      <w:proofErr w:type="gramStart"/>
      <w:r w:rsidRPr="00A624EF">
        <w:rPr>
          <w:rFonts w:ascii="Times New Roman" w:hAnsi="Times New Roman"/>
          <w:szCs w:val="24"/>
        </w:rPr>
        <w:t>the</w:t>
      </w:r>
      <w:proofErr w:type="gramEnd"/>
      <w:r w:rsidRPr="00A624EF">
        <w:rPr>
          <w:rFonts w:ascii="Times New Roman" w:hAnsi="Times New Roman"/>
          <w:szCs w:val="24"/>
        </w:rPr>
        <w:t xml:space="preserve"> number of applications denied and the reasons for the denial;</w:t>
      </w:r>
    </w:p>
    <w:p w:rsidR="00A624EF" w:rsidRPr="00A624EF" w:rsidRDefault="00A624EF" w:rsidP="003329E6">
      <w:pPr>
        <w:spacing w:before="100" w:beforeAutospacing="1" w:after="100" w:afterAutospacing="1"/>
        <w:ind w:left="1440"/>
        <w:rPr>
          <w:rFonts w:ascii="Times New Roman" w:hAnsi="Times New Roman"/>
          <w:szCs w:val="24"/>
        </w:rPr>
      </w:pPr>
      <w:r w:rsidRPr="00A624EF">
        <w:rPr>
          <w:rFonts w:ascii="Times New Roman" w:hAnsi="Times New Roman"/>
          <w:szCs w:val="24"/>
        </w:rPr>
        <w:t xml:space="preserve">(D) </w:t>
      </w:r>
      <w:proofErr w:type="gramStart"/>
      <w:r w:rsidRPr="00A624EF">
        <w:rPr>
          <w:rFonts w:ascii="Times New Roman" w:hAnsi="Times New Roman"/>
          <w:szCs w:val="24"/>
        </w:rPr>
        <w:t>the</w:t>
      </w:r>
      <w:proofErr w:type="gramEnd"/>
      <w:r w:rsidRPr="00A624EF">
        <w:rPr>
          <w:rFonts w:ascii="Times New Roman" w:hAnsi="Times New Roman"/>
          <w:szCs w:val="24"/>
        </w:rPr>
        <w:t xml:space="preserve"> average length of time to process an application for compensation; and</w:t>
      </w:r>
    </w:p>
    <w:p w:rsidR="00A624EF" w:rsidRPr="00A624EF" w:rsidRDefault="00A624EF" w:rsidP="003329E6">
      <w:pPr>
        <w:spacing w:before="100" w:beforeAutospacing="1" w:afterAutospacing="1"/>
        <w:ind w:left="1440"/>
        <w:rPr>
          <w:rFonts w:ascii="Times New Roman" w:hAnsi="Times New Roman"/>
          <w:szCs w:val="24"/>
        </w:rPr>
      </w:pPr>
      <w:r w:rsidRPr="00A624EF">
        <w:rPr>
          <w:rFonts w:ascii="Times New Roman" w:hAnsi="Times New Roman"/>
          <w:szCs w:val="24"/>
        </w:rPr>
        <w:t xml:space="preserve">(E) </w:t>
      </w:r>
      <w:proofErr w:type="gramStart"/>
      <w:r w:rsidRPr="00A624EF">
        <w:rPr>
          <w:rFonts w:ascii="Times New Roman" w:hAnsi="Times New Roman"/>
          <w:szCs w:val="24"/>
        </w:rPr>
        <w:t>the</w:t>
      </w:r>
      <w:proofErr w:type="gramEnd"/>
      <w:r w:rsidRPr="00A624EF">
        <w:rPr>
          <w:rFonts w:ascii="Times New Roman" w:hAnsi="Times New Roman"/>
          <w:szCs w:val="24"/>
        </w:rPr>
        <w:t xml:space="preserve"> number of applications for compensation pending and the estimated future liability of the program; and</w:t>
      </w:r>
    </w:p>
    <w:p w:rsidR="00A624EF" w:rsidRPr="00A624EF" w:rsidRDefault="00A624EF" w:rsidP="003329E6">
      <w:pPr>
        <w:spacing w:before="100" w:beforeAutospacing="1" w:afterAutospacing="1"/>
        <w:ind w:left="720"/>
        <w:rPr>
          <w:rFonts w:ascii="Times New Roman" w:hAnsi="Times New Roman"/>
          <w:szCs w:val="24"/>
        </w:rPr>
      </w:pPr>
      <w:r w:rsidRPr="00A624EF">
        <w:rPr>
          <w:rFonts w:ascii="Times New Roman" w:hAnsi="Times New Roman"/>
          <w:szCs w:val="24"/>
        </w:rPr>
        <w:t xml:space="preserve">(4) </w:t>
      </w:r>
      <w:proofErr w:type="gramStart"/>
      <w:r w:rsidRPr="00A624EF">
        <w:rPr>
          <w:rFonts w:ascii="Times New Roman" w:hAnsi="Times New Roman"/>
          <w:szCs w:val="24"/>
        </w:rPr>
        <w:t>an</w:t>
      </w:r>
      <w:proofErr w:type="gramEnd"/>
      <w:r w:rsidRPr="00A624EF">
        <w:rPr>
          <w:rFonts w:ascii="Times New Roman" w:hAnsi="Times New Roman"/>
          <w:szCs w:val="24"/>
        </w:rPr>
        <w:t xml:space="preserve"> analysis of future program needs and suggested program improvements.'.</w:t>
      </w:r>
    </w:p>
    <w:p w:rsidR="00A624EF" w:rsidRPr="00A624EF" w:rsidRDefault="008403DD" w:rsidP="00A624EF">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p>
    <w:p w:rsidR="00A624EF" w:rsidRPr="00A624EF" w:rsidRDefault="00A624EF" w:rsidP="00A624EF">
      <w:pPr>
        <w:spacing w:before="100" w:beforeAutospacing="1" w:after="100" w:afterAutospacing="1"/>
        <w:rPr>
          <w:rFonts w:ascii="Times New Roman" w:hAnsi="Times New Roman"/>
          <w:szCs w:val="24"/>
        </w:rPr>
      </w:pPr>
      <w:bookmarkStart w:id="25" w:name="10603d"/>
      <w:bookmarkStart w:id="26" w:name="sec20107"/>
      <w:bookmarkStart w:id="27" w:name="_Toc160339046"/>
      <w:bookmarkEnd w:id="25"/>
      <w:proofErr w:type="gramStart"/>
      <w:r w:rsidRPr="00A624EF">
        <w:rPr>
          <w:rFonts w:ascii="Times New Roman" w:hAnsi="Times New Roman"/>
          <w:b/>
          <w:szCs w:val="24"/>
        </w:rPr>
        <w:t>Sec. 20107</w:t>
      </w:r>
      <w:bookmarkEnd w:id="26"/>
      <w:r w:rsidRPr="00A624EF">
        <w:rPr>
          <w:rFonts w:ascii="Times New Roman" w:hAnsi="Times New Roman"/>
          <w:b/>
          <w:szCs w:val="24"/>
        </w:rPr>
        <w:t>.</w:t>
      </w:r>
      <w:proofErr w:type="gramEnd"/>
      <w:r w:rsidRPr="00A624EF">
        <w:rPr>
          <w:rFonts w:ascii="Times New Roman" w:hAnsi="Times New Roman"/>
          <w:b/>
          <w:szCs w:val="24"/>
        </w:rPr>
        <w:t xml:space="preserve"> Crime </w:t>
      </w:r>
      <w:proofErr w:type="gramStart"/>
      <w:r w:rsidRPr="00A624EF">
        <w:rPr>
          <w:rFonts w:ascii="Times New Roman" w:hAnsi="Times New Roman"/>
          <w:b/>
          <w:szCs w:val="24"/>
        </w:rPr>
        <w:t>victims</w:t>
      </w:r>
      <w:proofErr w:type="gramEnd"/>
      <w:r w:rsidRPr="00A624EF">
        <w:rPr>
          <w:rFonts w:ascii="Times New Roman" w:hAnsi="Times New Roman"/>
          <w:b/>
          <w:szCs w:val="24"/>
        </w:rPr>
        <w:t xml:space="preserve"> legal assistance grants.</w:t>
      </w:r>
      <w:bookmarkEnd w:id="27"/>
      <w:r w:rsidRPr="00A624EF">
        <w:rPr>
          <w:rFonts w:ascii="Times New Roman" w:hAnsi="Times New Roman"/>
          <w:b/>
          <w:bCs/>
          <w:szCs w:val="24"/>
        </w:rPr>
        <w:t xml:space="preserve"> [Section 1404D]</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(a) In general</w:t>
      </w:r>
      <w:r w:rsidRPr="00A624EF">
        <w:rPr>
          <w:rFonts w:ascii="Times New Roman" w:hAnsi="Times New Roman"/>
          <w:szCs w:val="24"/>
        </w:rPr>
        <w:br/>
        <w:t>The Director may make grants as provided in section 20103(c)(1)(A) of this title to State, tribal, and local prosecutors’ offices, law enforcement agencies, courts, jails, and correctional institutions, and to qualified public and private entities, to develop, establish, and maintain programs for the enforcement of crime victims’ rights as provided in law.</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(b) Prohibition</w:t>
      </w:r>
      <w:r w:rsidRPr="00A624EF">
        <w:rPr>
          <w:rFonts w:ascii="Times New Roman" w:hAnsi="Times New Roman"/>
          <w:szCs w:val="24"/>
        </w:rPr>
        <w:br/>
        <w:t>Grant amounts under this section may not be used to bring a cause of action for damages.</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(c) False Claims Act</w:t>
      </w:r>
      <w:r w:rsidRPr="00A624EF">
        <w:rPr>
          <w:rFonts w:ascii="Times New Roman" w:hAnsi="Times New Roman"/>
          <w:szCs w:val="24"/>
        </w:rPr>
        <w:br/>
        <w:t xml:space="preserve">Notwithstanding any other provision of law, amounts collected pursuant to sections 3729 through 3731 of title 31 (commonly known as the ‘False Claims Act’), may be used for grants under this section, subject to appropriation.’’. </w:t>
      </w:r>
    </w:p>
    <w:p w:rsidR="00A624EF" w:rsidRPr="00A624EF" w:rsidRDefault="008403DD" w:rsidP="00A624EF">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p>
    <w:p w:rsidR="00A624EF" w:rsidRPr="00A624EF" w:rsidRDefault="00A624EF" w:rsidP="00A624EF">
      <w:pPr>
        <w:spacing w:before="100" w:beforeAutospacing="1" w:after="100" w:afterAutospacing="1"/>
        <w:rPr>
          <w:rFonts w:ascii="Times New Roman" w:hAnsi="Times New Roman"/>
          <w:szCs w:val="24"/>
        </w:rPr>
      </w:pPr>
      <w:bookmarkStart w:id="28" w:name="10603e"/>
      <w:bookmarkStart w:id="29" w:name="sec20108"/>
      <w:bookmarkStart w:id="30" w:name="_Toc160339047"/>
      <w:bookmarkEnd w:id="28"/>
      <w:proofErr w:type="gramStart"/>
      <w:r w:rsidRPr="00A624EF">
        <w:rPr>
          <w:rFonts w:ascii="Times New Roman" w:hAnsi="Times New Roman"/>
          <w:b/>
          <w:szCs w:val="24"/>
        </w:rPr>
        <w:t>Sec. 20108</w:t>
      </w:r>
      <w:bookmarkEnd w:id="29"/>
      <w:r w:rsidRPr="00A624EF">
        <w:rPr>
          <w:rFonts w:ascii="Times New Roman" w:hAnsi="Times New Roman"/>
          <w:b/>
          <w:szCs w:val="24"/>
        </w:rPr>
        <w:t>.</w:t>
      </w:r>
      <w:proofErr w:type="gramEnd"/>
      <w:r w:rsidRPr="00A624EF">
        <w:rPr>
          <w:rFonts w:ascii="Times New Roman" w:hAnsi="Times New Roman"/>
          <w:b/>
          <w:szCs w:val="24"/>
        </w:rPr>
        <w:t xml:space="preserve"> Crime </w:t>
      </w:r>
      <w:proofErr w:type="gramStart"/>
      <w:r w:rsidRPr="00A624EF">
        <w:rPr>
          <w:rFonts w:ascii="Times New Roman" w:hAnsi="Times New Roman"/>
          <w:b/>
          <w:szCs w:val="24"/>
        </w:rPr>
        <w:t>victims</w:t>
      </w:r>
      <w:proofErr w:type="gramEnd"/>
      <w:r w:rsidRPr="00A624EF">
        <w:rPr>
          <w:rFonts w:ascii="Times New Roman" w:hAnsi="Times New Roman"/>
          <w:b/>
          <w:szCs w:val="24"/>
        </w:rPr>
        <w:t xml:space="preserve"> notification grants.</w:t>
      </w:r>
      <w:bookmarkEnd w:id="30"/>
      <w:r w:rsidRPr="00A624EF">
        <w:rPr>
          <w:rFonts w:ascii="Times New Roman" w:hAnsi="Times New Roman"/>
          <w:b/>
          <w:bCs/>
          <w:szCs w:val="24"/>
        </w:rPr>
        <w:t xml:space="preserve"> [Section 1404E]</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(a) In general</w:t>
      </w:r>
      <w:r w:rsidRPr="00A624EF">
        <w:rPr>
          <w:rFonts w:ascii="Times New Roman" w:hAnsi="Times New Roman"/>
          <w:szCs w:val="24"/>
        </w:rPr>
        <w:br/>
        <w:t xml:space="preserve">The Director may make grants as provided in section 20103(c)(1)(A) of this title to State, tribal, and local prosecutors’ offices, law enforcement agencies, courts, jails, and correctional institutions, and to qualified public or private entities, to develop and implement state-of-the-art systems for notifying victims of crime of important dates and developments relating to the criminal proceedings at issue in a timely and efficient manner, provided that the jurisdiction has laws substantially equivalent to the provisions of chapter 237 of title 18.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(b) Integration of systems</w:t>
      </w:r>
      <w:r w:rsidRPr="00A624EF">
        <w:rPr>
          <w:rFonts w:ascii="Times New Roman" w:hAnsi="Times New Roman"/>
          <w:szCs w:val="24"/>
        </w:rPr>
        <w:br/>
      </w:r>
      <w:proofErr w:type="spellStart"/>
      <w:r w:rsidRPr="00A624EF">
        <w:rPr>
          <w:rFonts w:ascii="Times New Roman" w:hAnsi="Times New Roman"/>
          <w:szCs w:val="24"/>
        </w:rPr>
        <w:t>Systems</w:t>
      </w:r>
      <w:proofErr w:type="spellEnd"/>
      <w:r w:rsidRPr="00A624EF">
        <w:rPr>
          <w:rFonts w:ascii="Times New Roman" w:hAnsi="Times New Roman"/>
          <w:szCs w:val="24"/>
        </w:rPr>
        <w:t xml:space="preserve"> developed and implemented under this section may be integrated with existing case management systems operated by the recipient of the grant.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lastRenderedPageBreak/>
        <w:t>(c) Authorization of appropriations</w:t>
      </w:r>
      <w:r w:rsidRPr="00A624EF">
        <w:rPr>
          <w:rFonts w:ascii="Times New Roman" w:hAnsi="Times New Roman"/>
          <w:szCs w:val="24"/>
        </w:rPr>
        <w:br/>
        <w:t xml:space="preserve">In addition to funds made available under section 20101(d) of this title, there are authorized to be appropriated to carry out this section— </w:t>
      </w:r>
    </w:p>
    <w:p w:rsidR="00A624EF" w:rsidRPr="00A624EF" w:rsidRDefault="00A624EF" w:rsidP="003329E6">
      <w:pPr>
        <w:spacing w:beforeAutospacing="1" w:after="100" w:afterAutospacing="1"/>
        <w:ind w:left="720"/>
        <w:rPr>
          <w:rFonts w:ascii="Times New Roman" w:hAnsi="Times New Roman"/>
          <w:szCs w:val="24"/>
        </w:rPr>
      </w:pPr>
      <w:r w:rsidRPr="00A624EF">
        <w:rPr>
          <w:rFonts w:ascii="Times New Roman" w:hAnsi="Times New Roman"/>
          <w:szCs w:val="24"/>
        </w:rPr>
        <w:t xml:space="preserve">(1) $5,000,000 for fiscal year 2005; and </w:t>
      </w:r>
    </w:p>
    <w:p w:rsidR="00A624EF" w:rsidRPr="00A624EF" w:rsidRDefault="00A624EF" w:rsidP="003329E6">
      <w:pPr>
        <w:spacing w:before="100" w:beforeAutospacing="1" w:afterAutospacing="1"/>
        <w:ind w:left="720"/>
        <w:rPr>
          <w:rFonts w:ascii="Times New Roman" w:hAnsi="Times New Roman"/>
          <w:szCs w:val="24"/>
        </w:rPr>
      </w:pPr>
      <w:proofErr w:type="gramStart"/>
      <w:r w:rsidRPr="00A624EF">
        <w:rPr>
          <w:rFonts w:ascii="Times New Roman" w:hAnsi="Times New Roman"/>
          <w:szCs w:val="24"/>
        </w:rPr>
        <w:t>(2) $5,000,000 for each of the fiscal years 2006, 2007, 2008, and 2009.</w:t>
      </w:r>
      <w:proofErr w:type="gramEnd"/>
      <w:r w:rsidRPr="00A624EF">
        <w:rPr>
          <w:rFonts w:ascii="Times New Roman" w:hAnsi="Times New Roman"/>
          <w:szCs w:val="24"/>
        </w:rPr>
        <w:t xml:space="preserve">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(d) False Claims Act</w:t>
      </w:r>
      <w:r w:rsidRPr="00A624EF">
        <w:rPr>
          <w:rFonts w:ascii="Times New Roman" w:hAnsi="Times New Roman"/>
          <w:szCs w:val="24"/>
        </w:rPr>
        <w:br/>
      </w:r>
      <w:proofErr w:type="gramStart"/>
      <w:r w:rsidRPr="00A624EF">
        <w:rPr>
          <w:rFonts w:ascii="Times New Roman" w:hAnsi="Times New Roman"/>
          <w:szCs w:val="24"/>
        </w:rPr>
        <w:t>Notwithstanding</w:t>
      </w:r>
      <w:proofErr w:type="gramEnd"/>
      <w:r w:rsidRPr="00A624EF">
        <w:rPr>
          <w:rFonts w:ascii="Times New Roman" w:hAnsi="Times New Roman"/>
          <w:szCs w:val="24"/>
        </w:rPr>
        <w:t xml:space="preserve"> any other provision of law, amounts collected pursuant to sections 3729 through 3731 of title 31, United States Code (commonly known as the ‘False Claims Act’), may be used for grants under this section, subject to appropriation.</w:t>
      </w:r>
    </w:p>
    <w:p w:rsidR="00A624EF" w:rsidRPr="00A624EF" w:rsidRDefault="008403DD" w:rsidP="00A624EF">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p>
    <w:p w:rsidR="00A624EF" w:rsidRPr="00A624EF" w:rsidRDefault="00A624EF" w:rsidP="00A624EF">
      <w:pPr>
        <w:spacing w:before="100" w:beforeAutospacing="1" w:after="100" w:afterAutospacing="1"/>
        <w:rPr>
          <w:rFonts w:ascii="Times New Roman" w:hAnsi="Times New Roman"/>
          <w:szCs w:val="24"/>
        </w:rPr>
      </w:pPr>
      <w:bookmarkStart w:id="31" w:name="10603f"/>
      <w:bookmarkStart w:id="32" w:name="sec20109"/>
      <w:bookmarkEnd w:id="31"/>
      <w:proofErr w:type="gramStart"/>
      <w:r w:rsidRPr="00A624EF">
        <w:rPr>
          <w:rFonts w:ascii="Times New Roman" w:hAnsi="Times New Roman"/>
          <w:b/>
          <w:bCs/>
          <w:szCs w:val="24"/>
        </w:rPr>
        <w:t>Sec. 20109</w:t>
      </w:r>
      <w:bookmarkEnd w:id="32"/>
      <w:r w:rsidRPr="00A624EF">
        <w:rPr>
          <w:rFonts w:ascii="Times New Roman" w:hAnsi="Times New Roman"/>
          <w:b/>
          <w:bCs/>
          <w:szCs w:val="24"/>
        </w:rPr>
        <w:t>.</w:t>
      </w:r>
      <w:proofErr w:type="gramEnd"/>
      <w:r w:rsidRPr="00A624EF">
        <w:rPr>
          <w:rFonts w:ascii="Times New Roman" w:hAnsi="Times New Roman"/>
          <w:b/>
          <w:bCs/>
          <w:szCs w:val="24"/>
        </w:rPr>
        <w:t xml:space="preserve"> Sexual assault survivors' notification grants. [Section 1404F]</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szCs w:val="24"/>
        </w:rPr>
        <w:t>(a) IN GENERAL.</w:t>
      </w:r>
      <w:r w:rsidRPr="00A624EF">
        <w:rPr>
          <w:rFonts w:ascii="Times New Roman" w:hAnsi="Times New Roman"/>
          <w:szCs w:val="24"/>
        </w:rPr>
        <w:t>-The Attorney General may make grants as provided in section 20103(c)(1)(A) of this title to States to develop and disseminate to entities described in subsection (c)(1) of this section written notice of applicable rights and policies for sexual assault survivors.</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szCs w:val="24"/>
        </w:rPr>
        <w:t>(b) NOTIFICATION OF RIGHTS.</w:t>
      </w:r>
      <w:r w:rsidRPr="00A624EF">
        <w:rPr>
          <w:rFonts w:ascii="Times New Roman" w:hAnsi="Times New Roman"/>
          <w:szCs w:val="24"/>
        </w:rPr>
        <w:t>-Each recipient of a grant awarded under subsection (a) shall make its best effort to ensure that each entity described in subsection (c)(1) provides individuals who identify as a survivor of a sexual assault, and who consent to receiving such information, with written notice of applicable rights and policies regarding-</w:t>
      </w:r>
    </w:p>
    <w:p w:rsidR="00A624EF" w:rsidRPr="00A624EF" w:rsidRDefault="00A624EF" w:rsidP="003329E6">
      <w:pPr>
        <w:spacing w:beforeAutospacing="1" w:after="100" w:afterAutospacing="1"/>
        <w:ind w:left="720"/>
        <w:rPr>
          <w:rFonts w:ascii="Times New Roman" w:hAnsi="Times New Roman"/>
          <w:szCs w:val="24"/>
        </w:rPr>
      </w:pPr>
      <w:r w:rsidRPr="00A624EF">
        <w:rPr>
          <w:rFonts w:ascii="Times New Roman" w:hAnsi="Times New Roman"/>
          <w:szCs w:val="24"/>
        </w:rPr>
        <w:t xml:space="preserve">(1) </w:t>
      </w:r>
      <w:proofErr w:type="gramStart"/>
      <w:r w:rsidRPr="00A624EF">
        <w:rPr>
          <w:rFonts w:ascii="Times New Roman" w:hAnsi="Times New Roman"/>
          <w:szCs w:val="24"/>
        </w:rPr>
        <w:t>the</w:t>
      </w:r>
      <w:proofErr w:type="gramEnd"/>
      <w:r w:rsidRPr="00A624EF">
        <w:rPr>
          <w:rFonts w:ascii="Times New Roman" w:hAnsi="Times New Roman"/>
          <w:szCs w:val="24"/>
        </w:rPr>
        <w:t xml:space="preserve"> right not to be charged fees for or otherwise prevented from pursuing a sexual assault evidence collection kit;</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(2) the right to have a sexual assault medical forensic examination regardless of whether the survivor reports to or cooperates with law enforcement;</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(3) </w:t>
      </w:r>
      <w:proofErr w:type="gramStart"/>
      <w:r w:rsidRPr="00A624EF">
        <w:rPr>
          <w:rFonts w:ascii="Times New Roman" w:hAnsi="Times New Roman"/>
          <w:szCs w:val="24"/>
        </w:rPr>
        <w:t>the</w:t>
      </w:r>
      <w:proofErr w:type="gramEnd"/>
      <w:r w:rsidRPr="00A624EF">
        <w:rPr>
          <w:rFonts w:ascii="Times New Roman" w:hAnsi="Times New Roman"/>
          <w:szCs w:val="24"/>
        </w:rPr>
        <w:t xml:space="preserve"> availability of a sexual assault advocate; </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(4) </w:t>
      </w:r>
      <w:proofErr w:type="gramStart"/>
      <w:r w:rsidRPr="00A624EF">
        <w:rPr>
          <w:rFonts w:ascii="Times New Roman" w:hAnsi="Times New Roman"/>
          <w:szCs w:val="24"/>
        </w:rPr>
        <w:t>the</w:t>
      </w:r>
      <w:proofErr w:type="gramEnd"/>
      <w:r w:rsidRPr="00A624EF">
        <w:rPr>
          <w:rFonts w:ascii="Times New Roman" w:hAnsi="Times New Roman"/>
          <w:szCs w:val="24"/>
        </w:rPr>
        <w:t xml:space="preserve"> availability of protective orders and policies related to their enforcement;</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(5) </w:t>
      </w:r>
      <w:proofErr w:type="gramStart"/>
      <w:r w:rsidRPr="00A624EF">
        <w:rPr>
          <w:rFonts w:ascii="Times New Roman" w:hAnsi="Times New Roman"/>
          <w:szCs w:val="24"/>
        </w:rPr>
        <w:t>policies</w:t>
      </w:r>
      <w:proofErr w:type="gramEnd"/>
      <w:r w:rsidRPr="00A624EF">
        <w:rPr>
          <w:rFonts w:ascii="Times New Roman" w:hAnsi="Times New Roman"/>
          <w:szCs w:val="24"/>
        </w:rPr>
        <w:t xml:space="preserve"> regarding the storage, preservation, and disposal of sexual assault evidence collection kits;</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(6) </w:t>
      </w:r>
      <w:proofErr w:type="gramStart"/>
      <w:r w:rsidRPr="00A624EF">
        <w:rPr>
          <w:rFonts w:ascii="Times New Roman" w:hAnsi="Times New Roman"/>
          <w:szCs w:val="24"/>
        </w:rPr>
        <w:t>the</w:t>
      </w:r>
      <w:proofErr w:type="gramEnd"/>
      <w:r w:rsidRPr="00A624EF">
        <w:rPr>
          <w:rFonts w:ascii="Times New Roman" w:hAnsi="Times New Roman"/>
          <w:szCs w:val="24"/>
        </w:rPr>
        <w:t xml:space="preserve"> process, if any, to request preservation of sexual assault evidence collection kits or the probative evidence from such kits; and</w:t>
      </w:r>
    </w:p>
    <w:p w:rsidR="00A624EF" w:rsidRPr="00A624EF" w:rsidRDefault="00A624EF" w:rsidP="003329E6">
      <w:pPr>
        <w:spacing w:before="100" w:beforeAutospacing="1" w:afterAutospacing="1"/>
        <w:ind w:left="720"/>
        <w:rPr>
          <w:rFonts w:ascii="Times New Roman" w:hAnsi="Times New Roman"/>
          <w:szCs w:val="24"/>
        </w:rPr>
      </w:pPr>
      <w:r w:rsidRPr="00A624EF">
        <w:rPr>
          <w:rFonts w:ascii="Times New Roman" w:hAnsi="Times New Roman"/>
          <w:szCs w:val="24"/>
        </w:rPr>
        <w:t xml:space="preserve">(7) </w:t>
      </w:r>
      <w:proofErr w:type="gramStart"/>
      <w:r w:rsidRPr="00A624EF">
        <w:rPr>
          <w:rFonts w:ascii="Times New Roman" w:hAnsi="Times New Roman"/>
          <w:szCs w:val="24"/>
        </w:rPr>
        <w:t>the</w:t>
      </w:r>
      <w:proofErr w:type="gramEnd"/>
      <w:r w:rsidRPr="00A624EF">
        <w:rPr>
          <w:rFonts w:ascii="Times New Roman" w:hAnsi="Times New Roman"/>
          <w:szCs w:val="24"/>
        </w:rPr>
        <w:t xml:space="preserve"> availability of victim compensation and restitution.</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szCs w:val="24"/>
        </w:rPr>
        <w:t>(c) DISSEMINATION OF WRITTEN NOTICE.</w:t>
      </w:r>
      <w:r w:rsidRPr="00A624EF">
        <w:rPr>
          <w:rFonts w:ascii="Times New Roman" w:hAnsi="Times New Roman"/>
          <w:szCs w:val="24"/>
        </w:rPr>
        <w:t>-Each recipient of a grant awarded under subsection (a) shall-</w:t>
      </w:r>
    </w:p>
    <w:p w:rsidR="003329E6" w:rsidRDefault="00A624EF" w:rsidP="003329E6">
      <w:pPr>
        <w:spacing w:beforeAutospacing="1" w:afterAutospacing="1"/>
        <w:ind w:left="720"/>
        <w:rPr>
          <w:rFonts w:ascii="Times New Roman" w:hAnsi="Times New Roman"/>
          <w:szCs w:val="24"/>
        </w:rPr>
      </w:pPr>
      <w:r w:rsidRPr="00A624EF">
        <w:rPr>
          <w:rFonts w:ascii="Times New Roman" w:hAnsi="Times New Roman"/>
          <w:szCs w:val="24"/>
        </w:rPr>
        <w:lastRenderedPageBreak/>
        <w:t>(1) provide the written notice described in subsection (b) to medical centers, hospitals, forensic examiners, sexual assault service providers, State and local law enforcement agencies, and any other State agency or department reasonably likely to serve sexual assault survivors; and</w:t>
      </w:r>
    </w:p>
    <w:p w:rsidR="00A624EF" w:rsidRPr="00A624EF" w:rsidRDefault="00A624EF" w:rsidP="003329E6">
      <w:pPr>
        <w:spacing w:beforeAutospacing="1" w:afterAutospacing="1"/>
        <w:ind w:left="720"/>
        <w:rPr>
          <w:rFonts w:ascii="Times New Roman" w:hAnsi="Times New Roman"/>
          <w:szCs w:val="24"/>
        </w:rPr>
      </w:pPr>
      <w:r w:rsidRPr="00A624EF">
        <w:rPr>
          <w:rFonts w:ascii="Times New Roman" w:hAnsi="Times New Roman"/>
          <w:szCs w:val="24"/>
        </w:rPr>
        <w:t xml:space="preserve">(2) </w:t>
      </w:r>
      <w:proofErr w:type="gramStart"/>
      <w:r w:rsidRPr="00A624EF">
        <w:rPr>
          <w:rFonts w:ascii="Times New Roman" w:hAnsi="Times New Roman"/>
          <w:szCs w:val="24"/>
        </w:rPr>
        <w:t>make</w:t>
      </w:r>
      <w:proofErr w:type="gramEnd"/>
      <w:r w:rsidRPr="00A624EF">
        <w:rPr>
          <w:rFonts w:ascii="Times New Roman" w:hAnsi="Times New Roman"/>
          <w:szCs w:val="24"/>
        </w:rPr>
        <w:t xml:space="preserve"> the written notice described in subsection (b) publicly available on the Internet website of the attorney general of the State.</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szCs w:val="24"/>
        </w:rPr>
        <w:t>(</w:t>
      </w:r>
      <w:proofErr w:type="gramStart"/>
      <w:r w:rsidRPr="00A624EF">
        <w:rPr>
          <w:rFonts w:ascii="Times New Roman" w:hAnsi="Times New Roman"/>
          <w:b/>
          <w:szCs w:val="24"/>
        </w:rPr>
        <w:t>d</w:t>
      </w:r>
      <w:proofErr w:type="gramEnd"/>
      <w:r w:rsidRPr="00A624EF">
        <w:rPr>
          <w:rFonts w:ascii="Times New Roman" w:hAnsi="Times New Roman"/>
          <w:b/>
          <w:szCs w:val="24"/>
        </w:rPr>
        <w:t>) PROVISION TO PROMOTE COMPLIANCE.</w:t>
      </w:r>
      <w:r w:rsidRPr="00A624EF">
        <w:rPr>
          <w:rFonts w:ascii="Times New Roman" w:hAnsi="Times New Roman"/>
          <w:szCs w:val="24"/>
        </w:rPr>
        <w:t>-The Attorney General may provide such technical assistance and guidance as necessary to help recipients meet the requirements of this section.</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szCs w:val="24"/>
        </w:rPr>
        <w:t>(e) INTEGRATION OF SYSTEMS.</w:t>
      </w:r>
      <w:r w:rsidRPr="00A624EF">
        <w:rPr>
          <w:rFonts w:ascii="Times New Roman" w:hAnsi="Times New Roman"/>
          <w:szCs w:val="24"/>
        </w:rPr>
        <w:t>-Any system developed and implemented under this section may be integrated with an existing case management system operated by the recipient of the grant if the system meets the requirements listed in this section.</w:t>
      </w:r>
    </w:p>
    <w:p w:rsidR="00A624EF" w:rsidRPr="00A624EF" w:rsidRDefault="008403DD" w:rsidP="00A624EF">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p>
    <w:p w:rsidR="00A624EF" w:rsidRPr="00A624EF" w:rsidRDefault="00A624EF" w:rsidP="00A624EF">
      <w:pPr>
        <w:spacing w:before="100" w:beforeAutospacing="1" w:after="100" w:afterAutospacing="1"/>
        <w:rPr>
          <w:rFonts w:ascii="Times New Roman" w:hAnsi="Times New Roman"/>
          <w:szCs w:val="24"/>
        </w:rPr>
      </w:pPr>
      <w:bookmarkStart w:id="33" w:name="10604"/>
      <w:bookmarkStart w:id="34" w:name="sec20110"/>
      <w:bookmarkStart w:id="35" w:name="_Toc160339048"/>
      <w:bookmarkEnd w:id="33"/>
      <w:proofErr w:type="gramStart"/>
      <w:r w:rsidRPr="00A624EF">
        <w:rPr>
          <w:rFonts w:ascii="Times New Roman" w:hAnsi="Times New Roman"/>
          <w:b/>
          <w:szCs w:val="24"/>
        </w:rPr>
        <w:t>Sec. 20110</w:t>
      </w:r>
      <w:bookmarkEnd w:id="34"/>
      <w:r w:rsidRPr="00A624EF">
        <w:rPr>
          <w:rFonts w:ascii="Times New Roman" w:hAnsi="Times New Roman"/>
          <w:b/>
          <w:szCs w:val="24"/>
        </w:rPr>
        <w:t>.</w:t>
      </w:r>
      <w:proofErr w:type="gramEnd"/>
      <w:r w:rsidRPr="00A624EF">
        <w:rPr>
          <w:rFonts w:ascii="Times New Roman" w:hAnsi="Times New Roman"/>
          <w:b/>
          <w:szCs w:val="24"/>
        </w:rPr>
        <w:t xml:space="preserve"> </w:t>
      </w:r>
      <w:proofErr w:type="gramStart"/>
      <w:r w:rsidRPr="00A624EF">
        <w:rPr>
          <w:rFonts w:ascii="Times New Roman" w:hAnsi="Times New Roman"/>
          <w:b/>
          <w:szCs w:val="24"/>
        </w:rPr>
        <w:t>Administrative provisions.</w:t>
      </w:r>
      <w:bookmarkEnd w:id="35"/>
      <w:proofErr w:type="gramEnd"/>
      <w:r w:rsidRPr="00A624EF">
        <w:rPr>
          <w:rFonts w:ascii="Times New Roman" w:hAnsi="Times New Roman"/>
          <w:b/>
          <w:bCs/>
          <w:szCs w:val="24"/>
        </w:rPr>
        <w:t xml:space="preserve"> [Section 1405]</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(a) Authority of Director to establish rules and regulations</w:t>
      </w:r>
      <w:r w:rsidRPr="00A624EF">
        <w:rPr>
          <w:rFonts w:ascii="Times New Roman" w:hAnsi="Times New Roman"/>
          <w:szCs w:val="24"/>
        </w:rPr>
        <w:br/>
        <w:t xml:space="preserve">The Director may establish such rules, regulations, guidelines, and procedures as are necessary to carry out any function of the Director under this chapter.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(b) Recordkeeping</w:t>
      </w:r>
      <w:r w:rsidRPr="00A624EF">
        <w:rPr>
          <w:rFonts w:ascii="Times New Roman" w:hAnsi="Times New Roman"/>
          <w:szCs w:val="24"/>
        </w:rPr>
        <w:br/>
        <w:t xml:space="preserve">Each recipient of sums under this chapter shall keep such records as the Director shall prescribe, including records that fully disclose the amount and disposition by such recipient of such sums, the total cost of the undertaking for which such sums are used, and that portion of the cost of the undertaking supplied by other sources, and such other records as will facilitate an effective audit.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(c) Access of Director to books and records for purpose of audit and examination</w:t>
      </w:r>
      <w:r w:rsidRPr="00A624EF">
        <w:rPr>
          <w:rFonts w:ascii="Times New Roman" w:hAnsi="Times New Roman"/>
          <w:szCs w:val="24"/>
        </w:rPr>
        <w:br/>
        <w:t xml:space="preserve">The Director shall have access, for purpose of audit and examination, to any books, documents, papers, and records of the recipient of sums under this chapter that, in the opinion of the Director, may be related to the expenditure of funds received under this chapter.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(d) Revealing research or statistical information; prohibition; immunity from legal proceedings; permission; admission of information as evidence</w:t>
      </w:r>
      <w:r w:rsidRPr="00A624EF">
        <w:rPr>
          <w:rFonts w:ascii="Times New Roman" w:hAnsi="Times New Roman"/>
          <w:szCs w:val="24"/>
        </w:rPr>
        <w:br/>
        <w:t xml:space="preserve">Except as otherwise provided by Federal law, no officer or employee of the Federal Government, and no recipient of sums under this chapter, shall use or reveal any research or statistical information furnished under this chapter by any person and identifiable to any specific private person for any purpose other than the purpose for which such information was obtained in accordance with this chapter. Such information, and any copy of such information, shall be immune from legal process and shall not, without the consent of the person furnishing such information, be admitted as evidence or used for any purpose in any action, suit, or other judicial, legislative, or administrative proceeding.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(e) Discrimination prohibited</w:t>
      </w:r>
      <w:r w:rsidRPr="00A624EF">
        <w:rPr>
          <w:rFonts w:ascii="Times New Roman" w:hAnsi="Times New Roman"/>
          <w:szCs w:val="24"/>
        </w:rPr>
        <w:br/>
        <w:t xml:space="preserve">No person shall on the ground of race, color, religion, national origin, handicap, or sex be excluded from participation in, denied the benefits of, subjected to discrimination under, or </w:t>
      </w:r>
      <w:r w:rsidRPr="00A624EF">
        <w:rPr>
          <w:rFonts w:ascii="Times New Roman" w:hAnsi="Times New Roman"/>
          <w:szCs w:val="24"/>
        </w:rPr>
        <w:lastRenderedPageBreak/>
        <w:t xml:space="preserve">denied employment in connection with, any undertaking funded in whole or in part with sums made available under this chapter.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(f) Failure to comply with provisions; notice and hearing; power of Director</w:t>
      </w:r>
      <w:r w:rsidRPr="00A624EF">
        <w:rPr>
          <w:rFonts w:ascii="Times New Roman" w:hAnsi="Times New Roman"/>
          <w:szCs w:val="24"/>
        </w:rPr>
        <w:br/>
        <w:t xml:space="preserve">If, after reasonable notice and opportunity for a hearing on the record, the Director finds that a State has failed to comply substantially with any provision of this chapter or a rule, regulation, guideline, or procedure issued under this chapter, or an application submitted in accordance with this chapter or the provisions of any other applicable law, the Director shall - </w:t>
      </w:r>
    </w:p>
    <w:p w:rsidR="00A624EF" w:rsidRPr="00A624EF" w:rsidRDefault="00A624EF" w:rsidP="003329E6">
      <w:pPr>
        <w:spacing w:beforeAutospacing="1" w:after="100" w:afterAutospacing="1"/>
        <w:ind w:left="720"/>
        <w:rPr>
          <w:rFonts w:ascii="Times New Roman" w:hAnsi="Times New Roman"/>
          <w:szCs w:val="24"/>
        </w:rPr>
      </w:pPr>
      <w:r w:rsidRPr="00A624EF">
        <w:rPr>
          <w:rFonts w:ascii="Times New Roman" w:hAnsi="Times New Roman"/>
          <w:szCs w:val="24"/>
        </w:rPr>
        <w:t xml:space="preserve">(1) </w:t>
      </w:r>
      <w:proofErr w:type="gramStart"/>
      <w:r w:rsidRPr="00A624EF">
        <w:rPr>
          <w:rFonts w:ascii="Times New Roman" w:hAnsi="Times New Roman"/>
          <w:szCs w:val="24"/>
        </w:rPr>
        <w:t>terminate</w:t>
      </w:r>
      <w:proofErr w:type="gramEnd"/>
      <w:r w:rsidRPr="00A624EF">
        <w:rPr>
          <w:rFonts w:ascii="Times New Roman" w:hAnsi="Times New Roman"/>
          <w:szCs w:val="24"/>
        </w:rPr>
        <w:t xml:space="preserve"> payments to such State; </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(2) </w:t>
      </w:r>
      <w:proofErr w:type="gramStart"/>
      <w:r w:rsidRPr="00A624EF">
        <w:rPr>
          <w:rFonts w:ascii="Times New Roman" w:hAnsi="Times New Roman"/>
          <w:szCs w:val="24"/>
        </w:rPr>
        <w:t>suspend</w:t>
      </w:r>
      <w:proofErr w:type="gramEnd"/>
      <w:r w:rsidRPr="00A624EF">
        <w:rPr>
          <w:rFonts w:ascii="Times New Roman" w:hAnsi="Times New Roman"/>
          <w:szCs w:val="24"/>
        </w:rPr>
        <w:t xml:space="preserve"> payments to such State until the Director is satisfied that such noncompliance has ended; or </w:t>
      </w:r>
    </w:p>
    <w:p w:rsidR="00A624EF" w:rsidRPr="00A624EF" w:rsidRDefault="00A624EF" w:rsidP="003329E6">
      <w:pPr>
        <w:spacing w:before="100" w:beforeAutospacing="1" w:afterAutospacing="1"/>
        <w:ind w:left="720"/>
        <w:rPr>
          <w:rFonts w:ascii="Times New Roman" w:hAnsi="Times New Roman"/>
          <w:szCs w:val="24"/>
        </w:rPr>
      </w:pPr>
      <w:r w:rsidRPr="00A624EF">
        <w:rPr>
          <w:rFonts w:ascii="Times New Roman" w:hAnsi="Times New Roman"/>
          <w:szCs w:val="24"/>
        </w:rPr>
        <w:t xml:space="preserve">(3) </w:t>
      </w:r>
      <w:proofErr w:type="gramStart"/>
      <w:r w:rsidRPr="00A624EF">
        <w:rPr>
          <w:rFonts w:ascii="Times New Roman" w:hAnsi="Times New Roman"/>
          <w:szCs w:val="24"/>
        </w:rPr>
        <w:t>take</w:t>
      </w:r>
      <w:proofErr w:type="gramEnd"/>
      <w:r w:rsidRPr="00A624EF">
        <w:rPr>
          <w:rFonts w:ascii="Times New Roman" w:hAnsi="Times New Roman"/>
          <w:szCs w:val="24"/>
        </w:rPr>
        <w:t xml:space="preserve"> such other action as the Director deems appropriate.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(g) Report</w:t>
      </w:r>
      <w:r w:rsidRPr="00A624EF">
        <w:rPr>
          <w:rFonts w:ascii="Times New Roman" w:hAnsi="Times New Roman"/>
          <w:szCs w:val="24"/>
        </w:rPr>
        <w:br/>
      </w:r>
      <w:proofErr w:type="gramStart"/>
      <w:r w:rsidRPr="00A624EF">
        <w:rPr>
          <w:rFonts w:ascii="Times New Roman" w:hAnsi="Times New Roman"/>
          <w:szCs w:val="24"/>
        </w:rPr>
        <w:t>The</w:t>
      </w:r>
      <w:proofErr w:type="gramEnd"/>
      <w:r w:rsidRPr="00A624EF">
        <w:rPr>
          <w:rFonts w:ascii="Times New Roman" w:hAnsi="Times New Roman"/>
          <w:szCs w:val="24"/>
        </w:rPr>
        <w:t xml:space="preserve"> Director shall, on December 31, 1990, and on June 30 every two years thereafter, report to the President and to the Congress on the revenue derived from each source described in section 20101 of this title and on the effectiveness of the activities supported under this chapter. The Director may include in such report recommendations for legislation to improve this chapter.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(h) Maintenance of effort</w:t>
      </w:r>
      <w:r w:rsidRPr="00A624EF">
        <w:rPr>
          <w:rFonts w:ascii="Times New Roman" w:hAnsi="Times New Roman"/>
          <w:szCs w:val="24"/>
        </w:rPr>
        <w:br/>
      </w:r>
      <w:proofErr w:type="gramStart"/>
      <w:r w:rsidRPr="00A624EF">
        <w:rPr>
          <w:rFonts w:ascii="Times New Roman" w:hAnsi="Times New Roman"/>
          <w:szCs w:val="24"/>
        </w:rPr>
        <w:t>Each</w:t>
      </w:r>
      <w:proofErr w:type="gramEnd"/>
      <w:r w:rsidRPr="00A624EF">
        <w:rPr>
          <w:rFonts w:ascii="Times New Roman" w:hAnsi="Times New Roman"/>
          <w:szCs w:val="24"/>
        </w:rPr>
        <w:t xml:space="preserve"> entity receiving sums made available under this chapter for administrative purposes shall certify that such sums will not be used to supplant State or local funds, but will be used to increase the amount of such funds that would, in the absence of Federal funds, be made available for these purposes. </w:t>
      </w:r>
    </w:p>
    <w:p w:rsidR="00A624EF" w:rsidRPr="00A624EF" w:rsidRDefault="008403DD" w:rsidP="00A624EF">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p>
    <w:p w:rsidR="00A624EF" w:rsidRPr="00A624EF" w:rsidRDefault="00A624EF" w:rsidP="00A624EF">
      <w:pPr>
        <w:spacing w:before="100" w:beforeAutospacing="1" w:after="100" w:afterAutospacing="1"/>
        <w:rPr>
          <w:rFonts w:ascii="Times New Roman" w:hAnsi="Times New Roman"/>
          <w:szCs w:val="24"/>
        </w:rPr>
      </w:pPr>
      <w:bookmarkStart w:id="36" w:name="10605"/>
      <w:bookmarkStart w:id="37" w:name="sec20111"/>
      <w:bookmarkStart w:id="38" w:name="_Toc160339049"/>
      <w:bookmarkEnd w:id="36"/>
      <w:proofErr w:type="gramStart"/>
      <w:r w:rsidRPr="00A624EF">
        <w:rPr>
          <w:rFonts w:ascii="Times New Roman" w:hAnsi="Times New Roman"/>
          <w:b/>
          <w:szCs w:val="24"/>
        </w:rPr>
        <w:t>Sec. 20111</w:t>
      </w:r>
      <w:bookmarkEnd w:id="37"/>
      <w:r w:rsidRPr="00A624EF">
        <w:rPr>
          <w:rFonts w:ascii="Times New Roman" w:hAnsi="Times New Roman"/>
          <w:b/>
          <w:szCs w:val="24"/>
        </w:rPr>
        <w:t>.</w:t>
      </w:r>
      <w:proofErr w:type="gramEnd"/>
      <w:r w:rsidRPr="00A624EF">
        <w:rPr>
          <w:rFonts w:ascii="Times New Roman" w:hAnsi="Times New Roman"/>
          <w:b/>
          <w:szCs w:val="24"/>
        </w:rPr>
        <w:t xml:space="preserve"> </w:t>
      </w:r>
      <w:proofErr w:type="gramStart"/>
      <w:r w:rsidRPr="00A624EF">
        <w:rPr>
          <w:rFonts w:ascii="Times New Roman" w:hAnsi="Times New Roman"/>
          <w:b/>
          <w:szCs w:val="24"/>
        </w:rPr>
        <w:t>Establishment of Office for Victims of Crime.</w:t>
      </w:r>
      <w:bookmarkEnd w:id="38"/>
      <w:proofErr w:type="gramEnd"/>
      <w:r w:rsidRPr="00A624EF">
        <w:rPr>
          <w:rFonts w:ascii="Times New Roman" w:hAnsi="Times New Roman"/>
          <w:b/>
          <w:bCs/>
          <w:szCs w:val="24"/>
        </w:rPr>
        <w:t xml:space="preserve"> [Section 1406]</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(a) Office established within Department of Justice</w:t>
      </w:r>
      <w:r w:rsidRPr="00A624EF">
        <w:rPr>
          <w:rFonts w:ascii="Times New Roman" w:hAnsi="Times New Roman"/>
          <w:szCs w:val="24"/>
        </w:rPr>
        <w:br/>
        <w:t xml:space="preserve">There is established within the Department of Justice an Office for Victims of Crime (hereinafter in this chapter referred to as the ''Office''). </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(b) Appointment of Director; authority; restrictions</w:t>
      </w:r>
      <w:r w:rsidRPr="00A624EF">
        <w:rPr>
          <w:rFonts w:ascii="Times New Roman" w:hAnsi="Times New Roman"/>
          <w:szCs w:val="24"/>
        </w:rPr>
        <w:br/>
        <w:t xml:space="preserve">The Office shall be headed by a Director (referred to in this chapter as the ''Director''), who shall be appointed by the President. The Director shall report to the Attorney General through the Assistant Attorney General for the Office of Justice Programs and shall have final authority for all grants, cooperative agreements, and contracts awarded by the Office. The Director shall not engage in any employment other than that of serving as the Director, nor shall the Director hold any office in, or act in any capacity for, any organization, agency, or institution with which the Office makes any contract or other agreement under this chapter. </w:t>
      </w:r>
      <w:r w:rsidRPr="00A624EF">
        <w:rPr>
          <w:rFonts w:ascii="Times New Roman" w:hAnsi="Times New Roman"/>
          <w:szCs w:val="24"/>
        </w:rPr>
        <w:br/>
      </w:r>
      <w:r w:rsidRPr="00A624EF">
        <w:rPr>
          <w:rFonts w:ascii="Times New Roman" w:hAnsi="Times New Roman"/>
          <w:sz w:val="20"/>
          <w:szCs w:val="20"/>
        </w:rPr>
        <w:t>[NOTE: Pub. L. 112-166, 8/10/12, removed Senate confirmation for OVC Director.]</w:t>
      </w:r>
    </w:p>
    <w:p w:rsidR="00A624EF" w:rsidRPr="00A624EF" w:rsidRDefault="00A624EF" w:rsidP="00A624EF">
      <w:pPr>
        <w:spacing w:before="100" w:beforeAutospacing="1" w:after="100" w:afterAutospacing="1"/>
        <w:rPr>
          <w:rFonts w:ascii="Times New Roman" w:hAnsi="Times New Roman"/>
          <w:szCs w:val="24"/>
        </w:rPr>
      </w:pPr>
      <w:r w:rsidRPr="00A624EF">
        <w:rPr>
          <w:rFonts w:ascii="Times New Roman" w:hAnsi="Times New Roman"/>
          <w:b/>
          <w:bCs/>
          <w:szCs w:val="24"/>
        </w:rPr>
        <w:t>(c) Duties of Director</w:t>
      </w:r>
      <w:r w:rsidRPr="00A624EF">
        <w:rPr>
          <w:rFonts w:ascii="Times New Roman" w:hAnsi="Times New Roman"/>
          <w:szCs w:val="24"/>
        </w:rPr>
        <w:br/>
        <w:t xml:space="preserve">The Director shall have the following duties: </w:t>
      </w:r>
    </w:p>
    <w:p w:rsidR="00A624EF" w:rsidRPr="00A624EF" w:rsidRDefault="00A624EF" w:rsidP="003329E6">
      <w:pPr>
        <w:spacing w:beforeAutospacing="1" w:after="100" w:afterAutospacing="1"/>
        <w:ind w:left="720"/>
        <w:rPr>
          <w:rFonts w:ascii="Times New Roman" w:hAnsi="Times New Roman"/>
          <w:szCs w:val="24"/>
        </w:rPr>
      </w:pPr>
      <w:r w:rsidRPr="00A624EF">
        <w:rPr>
          <w:rFonts w:ascii="Times New Roman" w:hAnsi="Times New Roman"/>
          <w:szCs w:val="24"/>
        </w:rPr>
        <w:t xml:space="preserve">(1) Administering funds made available by section 20101 of this title. </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lastRenderedPageBreak/>
        <w:t xml:space="preserve">(2) Providing funds to eligible States pursuant to sections 20102 and 20103 of this title. </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(3) Establishing programs in accordance with section 20103(c) of this title on terms and conditions determined by the Director to be consistent with that subsection. </w:t>
      </w:r>
    </w:p>
    <w:p w:rsidR="00A624EF" w:rsidRPr="00A624EF" w:rsidRDefault="00A624EF" w:rsidP="003329E6">
      <w:pPr>
        <w:spacing w:before="100" w:beforeAutospacing="1" w:after="100" w:afterAutospacing="1"/>
        <w:ind w:left="720"/>
        <w:rPr>
          <w:rFonts w:ascii="Times New Roman" w:hAnsi="Times New Roman"/>
          <w:szCs w:val="24"/>
        </w:rPr>
      </w:pPr>
      <w:r w:rsidRPr="00A624EF">
        <w:rPr>
          <w:rFonts w:ascii="Times New Roman" w:hAnsi="Times New Roman"/>
          <w:szCs w:val="24"/>
        </w:rPr>
        <w:t xml:space="preserve">(4) Cooperating with and providing technical assistance to States, units of local government, and other public and private organizations or international agencies involved in activities related to crime victims. </w:t>
      </w:r>
    </w:p>
    <w:p w:rsidR="00A624EF" w:rsidRPr="00A624EF" w:rsidRDefault="00A624EF" w:rsidP="003329E6">
      <w:pPr>
        <w:spacing w:before="100" w:beforeAutospacing="1" w:afterAutospacing="1"/>
        <w:ind w:left="720"/>
        <w:rPr>
          <w:rFonts w:ascii="Times New Roman" w:hAnsi="Times New Roman"/>
          <w:szCs w:val="24"/>
        </w:rPr>
      </w:pPr>
      <w:r w:rsidRPr="00A624EF">
        <w:rPr>
          <w:rFonts w:ascii="Times New Roman" w:hAnsi="Times New Roman"/>
          <w:szCs w:val="24"/>
        </w:rPr>
        <w:t xml:space="preserve">(5) Such other functions as the Attorney General may delegate. </w:t>
      </w:r>
    </w:p>
    <w:p w:rsidR="002E4373" w:rsidRPr="003329E6" w:rsidRDefault="008403DD" w:rsidP="003329E6">
      <w:pPr>
        <w:spacing w:before="100" w:beforeAutospacing="1" w:after="100" w:afterAutospacing="1"/>
        <w:rPr>
          <w:rFonts w:ascii="Times New Roman" w:hAnsi="Times New Roman"/>
          <w:szCs w:val="24"/>
        </w:rPr>
      </w:pPr>
      <w:hyperlink w:anchor="_top" w:history="1">
        <w:r w:rsidR="00A624EF" w:rsidRPr="00A624EF">
          <w:rPr>
            <w:rFonts w:ascii="Arial" w:hAnsi="Arial" w:cs="Arial"/>
            <w:color w:val="0000FF"/>
            <w:sz w:val="20"/>
            <w:szCs w:val="20"/>
            <w:u w:val="single"/>
          </w:rPr>
          <w:t>[Top]</w:t>
        </w:r>
      </w:hyperlink>
      <w:r w:rsidR="00A624EF" w:rsidRPr="00A624EF">
        <w:rPr>
          <w:rFonts w:ascii="Times New Roman" w:hAnsi="Times New Roman"/>
          <w:szCs w:val="24"/>
        </w:rPr>
        <w:t xml:space="preserve"> </w:t>
      </w:r>
    </w:p>
    <w:sectPr w:rsidR="002E4373" w:rsidRPr="003329E6" w:rsidSect="00A624EF">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49"/>
    <w:multiLevelType w:val="hybridMultilevel"/>
    <w:tmpl w:val="B3DA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B52B000">
      <w:start w:val="1"/>
      <w:numFmt w:val="bullet"/>
      <w:pStyle w:val="Bullet3"/>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65F55"/>
    <w:multiLevelType w:val="hybridMultilevel"/>
    <w:tmpl w:val="E8BAE98A"/>
    <w:lvl w:ilvl="0" w:tplc="EB0A7ED6">
      <w:start w:val="1"/>
      <w:numFmt w:val="bullet"/>
      <w:pStyle w:val="Bullet1"/>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250268"/>
    <w:multiLevelType w:val="multilevel"/>
    <w:tmpl w:val="FEC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93D71"/>
    <w:multiLevelType w:val="hybridMultilevel"/>
    <w:tmpl w:val="FB22F1C4"/>
    <w:lvl w:ilvl="0" w:tplc="978E8B1A">
      <w:start w:val="1"/>
      <w:numFmt w:val="bullet"/>
      <w:lvlText w:val=""/>
      <w:lvlJc w:val="left"/>
      <w:pPr>
        <w:tabs>
          <w:tab w:val="num" w:pos="1080"/>
        </w:tabs>
        <w:ind w:left="1080" w:hanging="360"/>
      </w:pPr>
      <w:rPr>
        <w:rFonts w:ascii="Symbol" w:hAnsi="Symbol" w:hint="default"/>
        <w:sz w:val="24"/>
        <w:szCs w:val="24"/>
      </w:rPr>
    </w:lvl>
    <w:lvl w:ilvl="1" w:tplc="4E6CF08E">
      <w:start w:val="1"/>
      <w:numFmt w:val="bullet"/>
      <w:pStyle w:val="Bullet2"/>
      <w:lvlText w:val="o"/>
      <w:lvlJc w:val="left"/>
      <w:pPr>
        <w:tabs>
          <w:tab w:val="num" w:pos="2160"/>
        </w:tabs>
        <w:ind w:left="2160" w:hanging="36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1"/>
  </w:num>
  <w:num w:numId="4">
    <w:abstractNumId w:val="3"/>
  </w:num>
  <w:num w:numId="5">
    <w:abstractNumId w:val="1"/>
  </w:num>
  <w:num w:numId="6">
    <w:abstractNumId w:val="3"/>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SortMethod w:val="00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EF"/>
    <w:rsid w:val="001A5910"/>
    <w:rsid w:val="002258AC"/>
    <w:rsid w:val="002C7165"/>
    <w:rsid w:val="002E4373"/>
    <w:rsid w:val="00313589"/>
    <w:rsid w:val="003329E6"/>
    <w:rsid w:val="003934C9"/>
    <w:rsid w:val="003F48A3"/>
    <w:rsid w:val="004F202A"/>
    <w:rsid w:val="00590876"/>
    <w:rsid w:val="006174E0"/>
    <w:rsid w:val="00626788"/>
    <w:rsid w:val="0065403A"/>
    <w:rsid w:val="00713554"/>
    <w:rsid w:val="008403DD"/>
    <w:rsid w:val="00885A22"/>
    <w:rsid w:val="008F2275"/>
    <w:rsid w:val="009140AF"/>
    <w:rsid w:val="00930054"/>
    <w:rsid w:val="009C36DB"/>
    <w:rsid w:val="009D539D"/>
    <w:rsid w:val="00A17955"/>
    <w:rsid w:val="00A624EF"/>
    <w:rsid w:val="00B34740"/>
    <w:rsid w:val="00C101C9"/>
    <w:rsid w:val="00C361F4"/>
    <w:rsid w:val="00C90775"/>
    <w:rsid w:val="00ED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A3"/>
    <w:rPr>
      <w:rFonts w:ascii="Calibri" w:hAnsi="Calibri"/>
      <w:sz w:val="24"/>
      <w:szCs w:val="22"/>
    </w:rPr>
  </w:style>
  <w:style w:type="paragraph" w:styleId="Heading1">
    <w:name w:val="heading 1"/>
    <w:basedOn w:val="Normal"/>
    <w:next w:val="Normal"/>
    <w:link w:val="Heading1Char"/>
    <w:uiPriority w:val="9"/>
    <w:qFormat/>
    <w:rsid w:val="009140AF"/>
    <w:pPr>
      <w:keepNext/>
      <w:spacing w:before="120" w:line="480" w:lineRule="auto"/>
      <w:jc w:val="center"/>
      <w:outlineLvl w:val="0"/>
    </w:pPr>
    <w:rPr>
      <w:rFonts w:cs="Arial"/>
      <w:b/>
      <w:bCs/>
      <w:kern w:val="32"/>
      <w:sz w:val="32"/>
      <w:szCs w:val="32"/>
    </w:rPr>
  </w:style>
  <w:style w:type="paragraph" w:styleId="Heading2">
    <w:name w:val="heading 2"/>
    <w:basedOn w:val="Normal"/>
    <w:next w:val="Normal"/>
    <w:link w:val="Heading2Char"/>
    <w:autoRedefine/>
    <w:uiPriority w:val="9"/>
    <w:qFormat/>
    <w:rsid w:val="009140AF"/>
    <w:pPr>
      <w:keepNext/>
      <w:spacing w:before="120" w:after="120"/>
      <w:jc w:val="center"/>
      <w:outlineLvl w:val="1"/>
    </w:pPr>
    <w:rPr>
      <w:rFonts w:eastAsia="Times"/>
      <w:b/>
      <w:sz w:val="28"/>
      <w:szCs w:val="20"/>
    </w:rPr>
  </w:style>
  <w:style w:type="paragraph" w:styleId="Heading3">
    <w:name w:val="heading 3"/>
    <w:basedOn w:val="Normal"/>
    <w:next w:val="Normal"/>
    <w:link w:val="Heading3Char"/>
    <w:autoRedefine/>
    <w:qFormat/>
    <w:rsid w:val="009140AF"/>
    <w:pPr>
      <w:keepNext/>
      <w:spacing w:line="480" w:lineRule="auto"/>
      <w:outlineLvl w:val="2"/>
    </w:pPr>
    <w:rPr>
      <w:rFonts w:eastAsia="Times" w:cs="Arial"/>
      <w:b/>
      <w:bCs/>
      <w:szCs w:val="26"/>
    </w:rPr>
  </w:style>
  <w:style w:type="paragraph" w:styleId="Heading4">
    <w:name w:val="heading 4"/>
    <w:basedOn w:val="Normal"/>
    <w:next w:val="Normal"/>
    <w:link w:val="Heading4Char"/>
    <w:autoRedefine/>
    <w:qFormat/>
    <w:rsid w:val="009140AF"/>
    <w:pPr>
      <w:keepNext/>
      <w:spacing w:line="480" w:lineRule="auto"/>
      <w:outlineLvl w:val="3"/>
    </w:pPr>
    <w:rPr>
      <w:bCs/>
      <w:szCs w:val="28"/>
    </w:rPr>
  </w:style>
  <w:style w:type="paragraph" w:styleId="Heading5">
    <w:name w:val="heading 5"/>
    <w:basedOn w:val="Normal"/>
    <w:next w:val="Normal"/>
    <w:link w:val="Heading5Char"/>
    <w:semiHidden/>
    <w:unhideWhenUsed/>
    <w:qFormat/>
    <w:rsid w:val="003934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C36DB"/>
  </w:style>
  <w:style w:type="character" w:customStyle="1" w:styleId="Heading1Char">
    <w:name w:val="Heading 1 Char"/>
    <w:basedOn w:val="DefaultParagraphFont"/>
    <w:link w:val="Heading1"/>
    <w:uiPriority w:val="9"/>
    <w:rsid w:val="009140AF"/>
    <w:rPr>
      <w:rFonts w:cs="Arial"/>
      <w:b/>
      <w:bCs/>
      <w:kern w:val="32"/>
      <w:sz w:val="32"/>
      <w:szCs w:val="32"/>
    </w:rPr>
  </w:style>
  <w:style w:type="paragraph" w:styleId="CommentText">
    <w:name w:val="annotation text"/>
    <w:basedOn w:val="Normal"/>
    <w:link w:val="CommentTextChar"/>
    <w:autoRedefine/>
    <w:uiPriority w:val="99"/>
    <w:unhideWhenUsed/>
    <w:rsid w:val="00C90775"/>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C90775"/>
    <w:rPr>
      <w:rFonts w:ascii="Calibri" w:hAnsi="Calibri"/>
    </w:rPr>
  </w:style>
  <w:style w:type="paragraph" w:styleId="Header">
    <w:name w:val="header"/>
    <w:basedOn w:val="Normal"/>
    <w:link w:val="HeaderChar"/>
    <w:uiPriority w:val="99"/>
    <w:unhideWhenUsed/>
    <w:rsid w:val="009C36DB"/>
    <w:pPr>
      <w:tabs>
        <w:tab w:val="center" w:pos="4680"/>
        <w:tab w:val="right" w:pos="9360"/>
      </w:tabs>
    </w:pPr>
  </w:style>
  <w:style w:type="character" w:customStyle="1" w:styleId="HeaderChar">
    <w:name w:val="Header Char"/>
    <w:basedOn w:val="DefaultParagraphFont"/>
    <w:link w:val="Header"/>
    <w:uiPriority w:val="99"/>
    <w:rsid w:val="009C36DB"/>
  </w:style>
  <w:style w:type="paragraph" w:styleId="Footer">
    <w:name w:val="footer"/>
    <w:basedOn w:val="Normal"/>
    <w:link w:val="FooterChar"/>
    <w:uiPriority w:val="99"/>
    <w:unhideWhenUsed/>
    <w:rsid w:val="009C36DB"/>
    <w:pPr>
      <w:tabs>
        <w:tab w:val="center" w:pos="4680"/>
        <w:tab w:val="right" w:pos="9360"/>
      </w:tabs>
    </w:pPr>
  </w:style>
  <w:style w:type="character" w:customStyle="1" w:styleId="FooterChar">
    <w:name w:val="Footer Char"/>
    <w:basedOn w:val="DefaultParagraphFont"/>
    <w:link w:val="Footer"/>
    <w:uiPriority w:val="99"/>
    <w:rsid w:val="009C36DB"/>
  </w:style>
  <w:style w:type="character" w:styleId="CommentReference">
    <w:name w:val="annotation reference"/>
    <w:basedOn w:val="DefaultParagraphFont"/>
    <w:uiPriority w:val="99"/>
    <w:semiHidden/>
    <w:unhideWhenUsed/>
    <w:rsid w:val="009C36DB"/>
    <w:rPr>
      <w:sz w:val="16"/>
      <w:szCs w:val="16"/>
    </w:rPr>
  </w:style>
  <w:style w:type="paragraph" w:styleId="BodyText">
    <w:name w:val="Body Text"/>
    <w:basedOn w:val="Normal"/>
    <w:link w:val="BodyTextChar"/>
    <w:uiPriority w:val="1"/>
    <w:rsid w:val="009C36DB"/>
    <w:pPr>
      <w:spacing w:before="10"/>
      <w:ind w:left="440" w:firstLine="720"/>
    </w:pPr>
  </w:style>
  <w:style w:type="character" w:customStyle="1" w:styleId="BodyTextChar">
    <w:name w:val="Body Text Char"/>
    <w:basedOn w:val="DefaultParagraphFont"/>
    <w:link w:val="BodyText"/>
    <w:uiPriority w:val="1"/>
    <w:rsid w:val="009C36D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C36DB"/>
    <w:rPr>
      <w:b/>
      <w:bCs/>
    </w:rPr>
  </w:style>
  <w:style w:type="character" w:customStyle="1" w:styleId="CommentSubjectChar">
    <w:name w:val="Comment Subject Char"/>
    <w:basedOn w:val="CommentTextChar"/>
    <w:link w:val="CommentSubject"/>
    <w:uiPriority w:val="99"/>
    <w:semiHidden/>
    <w:rsid w:val="009C36DB"/>
    <w:rPr>
      <w:rFonts w:ascii="Calibri" w:hAnsi="Calibri"/>
      <w:b/>
      <w:bCs/>
      <w:sz w:val="20"/>
      <w:szCs w:val="20"/>
    </w:rPr>
  </w:style>
  <w:style w:type="paragraph" w:styleId="BalloonText">
    <w:name w:val="Balloon Text"/>
    <w:basedOn w:val="Normal"/>
    <w:link w:val="BalloonTextChar"/>
    <w:autoRedefine/>
    <w:uiPriority w:val="99"/>
    <w:semiHidden/>
    <w:unhideWhenUsed/>
    <w:rsid w:val="00C101C9"/>
    <w:rPr>
      <w:rFonts w:ascii="Tahoma" w:hAnsi="Tahoma" w:cs="Tahoma"/>
      <w:sz w:val="20"/>
      <w:szCs w:val="16"/>
    </w:rPr>
  </w:style>
  <w:style w:type="character" w:customStyle="1" w:styleId="BalloonTextChar">
    <w:name w:val="Balloon Text Char"/>
    <w:basedOn w:val="DefaultParagraphFont"/>
    <w:link w:val="BalloonText"/>
    <w:uiPriority w:val="99"/>
    <w:semiHidden/>
    <w:rsid w:val="00C101C9"/>
    <w:rPr>
      <w:rFonts w:ascii="Tahoma" w:hAnsi="Tahoma" w:cs="Tahoma"/>
      <w:szCs w:val="16"/>
    </w:rPr>
  </w:style>
  <w:style w:type="paragraph" w:styleId="ListParagraph">
    <w:name w:val="List Paragraph"/>
    <w:basedOn w:val="Normal"/>
    <w:uiPriority w:val="34"/>
    <w:qFormat/>
    <w:rsid w:val="00ED4A62"/>
    <w:pPr>
      <w:ind w:left="720"/>
      <w:contextualSpacing/>
    </w:pPr>
  </w:style>
  <w:style w:type="paragraph" w:customStyle="1" w:styleId="ReturnAddressNAVAA">
    <w:name w:val="Return Address NAVAA"/>
    <w:basedOn w:val="EnvelopeReturn"/>
    <w:link w:val="ReturnAddressNAVAAChar"/>
    <w:rsid w:val="003934C9"/>
    <w:rPr>
      <w:b/>
      <w:spacing w:val="10"/>
      <w:sz w:val="20"/>
      <w:szCs w:val="20"/>
    </w:rPr>
  </w:style>
  <w:style w:type="character" w:customStyle="1" w:styleId="ReturnAddressNAVAAChar">
    <w:name w:val="Return Address NAVAA Char"/>
    <w:basedOn w:val="DefaultParagraphFont"/>
    <w:link w:val="ReturnAddressNAVAA"/>
    <w:rsid w:val="003934C9"/>
    <w:rPr>
      <w:rFonts w:asciiTheme="majorHAnsi" w:eastAsiaTheme="majorEastAsia" w:hAnsiTheme="majorHAnsi" w:cstheme="majorBidi"/>
      <w:b/>
      <w:spacing w:val="10"/>
    </w:rPr>
  </w:style>
  <w:style w:type="paragraph" w:styleId="EnvelopeReturn">
    <w:name w:val="envelope return"/>
    <w:basedOn w:val="Normal"/>
    <w:uiPriority w:val="99"/>
    <w:semiHidden/>
    <w:unhideWhenUsed/>
    <w:rsid w:val="003934C9"/>
    <w:rPr>
      <w:rFonts w:asciiTheme="majorHAnsi" w:eastAsiaTheme="majorEastAsia" w:hAnsiTheme="majorHAnsi" w:cstheme="majorBidi"/>
    </w:rPr>
  </w:style>
  <w:style w:type="character" w:customStyle="1" w:styleId="Heading4Char">
    <w:name w:val="Heading 4 Char"/>
    <w:basedOn w:val="DefaultParagraphFont"/>
    <w:link w:val="Heading4"/>
    <w:rsid w:val="009140AF"/>
    <w:rPr>
      <w:bCs/>
      <w:sz w:val="24"/>
      <w:szCs w:val="28"/>
    </w:rPr>
  </w:style>
  <w:style w:type="character" w:customStyle="1" w:styleId="Heading5Char">
    <w:name w:val="Heading 5 Char"/>
    <w:basedOn w:val="DefaultParagraphFont"/>
    <w:link w:val="Heading5"/>
    <w:semiHidden/>
    <w:rsid w:val="003934C9"/>
    <w:rPr>
      <w:rFonts w:asciiTheme="majorHAnsi" w:eastAsiaTheme="majorEastAsia" w:hAnsiTheme="majorHAnsi" w:cstheme="majorBidi"/>
      <w:color w:val="243F60" w:themeColor="accent1" w:themeShade="7F"/>
      <w:sz w:val="24"/>
      <w:szCs w:val="22"/>
    </w:rPr>
  </w:style>
  <w:style w:type="table" w:customStyle="1" w:styleId="CAPTIP">
    <w:name w:val="CAPTIP"/>
    <w:basedOn w:val="TableNormal"/>
    <w:uiPriority w:val="99"/>
    <w:rsid w:val="00930054"/>
    <w:rPr>
      <w:rFonts w:asciiTheme="minorHAnsi" w:hAnsiTheme="minorHAnsi"/>
      <w:sz w:val="24"/>
    </w:rPr>
    <w:tblPr/>
  </w:style>
  <w:style w:type="paragraph" w:customStyle="1" w:styleId="Bullet1">
    <w:name w:val="Bullet 1"/>
    <w:basedOn w:val="Normal"/>
    <w:link w:val="Bullet1Char"/>
    <w:qFormat/>
    <w:rsid w:val="009140AF"/>
    <w:pPr>
      <w:numPr>
        <w:numId w:val="5"/>
      </w:numPr>
      <w:spacing w:line="480" w:lineRule="auto"/>
    </w:pPr>
  </w:style>
  <w:style w:type="character" w:customStyle="1" w:styleId="Bullet1Char">
    <w:name w:val="Bullet 1 Char"/>
    <w:basedOn w:val="DefaultParagraphFont"/>
    <w:link w:val="Bullet1"/>
    <w:rsid w:val="009140AF"/>
    <w:rPr>
      <w:sz w:val="24"/>
      <w:szCs w:val="22"/>
    </w:rPr>
  </w:style>
  <w:style w:type="paragraph" w:customStyle="1" w:styleId="Bullet2">
    <w:name w:val="Bullet 2"/>
    <w:basedOn w:val="Normal"/>
    <w:link w:val="Bullet2Char"/>
    <w:qFormat/>
    <w:rsid w:val="009140AF"/>
    <w:pPr>
      <w:numPr>
        <w:ilvl w:val="1"/>
        <w:numId w:val="8"/>
      </w:numPr>
      <w:spacing w:line="480" w:lineRule="auto"/>
    </w:pPr>
    <w:rPr>
      <w:szCs w:val="24"/>
    </w:rPr>
  </w:style>
  <w:style w:type="character" w:customStyle="1" w:styleId="Bullet2Char">
    <w:name w:val="Bullet 2 Char"/>
    <w:basedOn w:val="DefaultParagraphFont"/>
    <w:link w:val="Bullet2"/>
    <w:rsid w:val="009140AF"/>
    <w:rPr>
      <w:sz w:val="24"/>
      <w:szCs w:val="24"/>
    </w:rPr>
  </w:style>
  <w:style w:type="character" w:customStyle="1" w:styleId="Heading2Char">
    <w:name w:val="Heading 2 Char"/>
    <w:basedOn w:val="DefaultParagraphFont"/>
    <w:link w:val="Heading2"/>
    <w:uiPriority w:val="9"/>
    <w:rsid w:val="009140AF"/>
    <w:rPr>
      <w:rFonts w:eastAsia="Times"/>
      <w:b/>
      <w:sz w:val="28"/>
    </w:rPr>
  </w:style>
  <w:style w:type="character" w:customStyle="1" w:styleId="Heading3Char">
    <w:name w:val="Heading 3 Char"/>
    <w:basedOn w:val="DefaultParagraphFont"/>
    <w:link w:val="Heading3"/>
    <w:rsid w:val="009140AF"/>
    <w:rPr>
      <w:rFonts w:eastAsia="Times" w:cs="Arial"/>
      <w:b/>
      <w:bCs/>
      <w:sz w:val="24"/>
      <w:szCs w:val="26"/>
    </w:rPr>
  </w:style>
  <w:style w:type="paragraph" w:styleId="Title">
    <w:name w:val="Title"/>
    <w:basedOn w:val="Normal"/>
    <w:link w:val="TitleChar"/>
    <w:qFormat/>
    <w:rsid w:val="00ED4A62"/>
    <w:pPr>
      <w:jc w:val="center"/>
    </w:pPr>
    <w:rPr>
      <w:rFonts w:cs="Arial"/>
      <w:b/>
      <w:bCs/>
      <w:szCs w:val="24"/>
    </w:rPr>
  </w:style>
  <w:style w:type="character" w:customStyle="1" w:styleId="TitleChar">
    <w:name w:val="Title Char"/>
    <w:basedOn w:val="DefaultParagraphFont"/>
    <w:link w:val="Title"/>
    <w:rsid w:val="00ED4A62"/>
    <w:rPr>
      <w:rFonts w:cs="Arial"/>
      <w:b/>
      <w:bCs/>
      <w:sz w:val="24"/>
      <w:szCs w:val="24"/>
    </w:rPr>
  </w:style>
  <w:style w:type="paragraph" w:styleId="Subtitle">
    <w:name w:val="Subtitle"/>
    <w:basedOn w:val="Normal"/>
    <w:link w:val="SubtitleChar"/>
    <w:qFormat/>
    <w:rsid w:val="00ED4A62"/>
    <w:pPr>
      <w:jc w:val="center"/>
    </w:pPr>
    <w:rPr>
      <w:rFonts w:cs="Arial"/>
      <w:b/>
      <w:bCs/>
      <w:szCs w:val="24"/>
    </w:rPr>
  </w:style>
  <w:style w:type="character" w:customStyle="1" w:styleId="SubtitleChar">
    <w:name w:val="Subtitle Char"/>
    <w:basedOn w:val="DefaultParagraphFont"/>
    <w:link w:val="Subtitle"/>
    <w:rsid w:val="00ED4A62"/>
    <w:rPr>
      <w:rFonts w:cs="Arial"/>
      <w:b/>
      <w:bCs/>
      <w:sz w:val="24"/>
      <w:szCs w:val="24"/>
    </w:rPr>
  </w:style>
  <w:style w:type="paragraph" w:customStyle="1" w:styleId="Bullet3">
    <w:name w:val="Bullet 3"/>
    <w:basedOn w:val="ListParagraph"/>
    <w:link w:val="Bullet3Char"/>
    <w:qFormat/>
    <w:rsid w:val="009140AF"/>
    <w:pPr>
      <w:numPr>
        <w:ilvl w:val="3"/>
        <w:numId w:val="7"/>
      </w:numPr>
      <w:spacing w:line="480" w:lineRule="auto"/>
    </w:pPr>
  </w:style>
  <w:style w:type="character" w:customStyle="1" w:styleId="Bullet3Char">
    <w:name w:val="Bullet 3 Char"/>
    <w:basedOn w:val="DefaultParagraphFont"/>
    <w:link w:val="Bullet3"/>
    <w:rsid w:val="009140AF"/>
    <w:rPr>
      <w:sz w:val="24"/>
      <w:szCs w:val="22"/>
    </w:rPr>
  </w:style>
  <w:style w:type="character" w:styleId="Strong">
    <w:name w:val="Strong"/>
    <w:basedOn w:val="DefaultParagraphFont"/>
    <w:uiPriority w:val="22"/>
    <w:qFormat/>
    <w:rsid w:val="00A624EF"/>
    <w:rPr>
      <w:b/>
      <w:bCs/>
    </w:rPr>
  </w:style>
  <w:style w:type="paragraph" w:styleId="NormalWeb">
    <w:name w:val="Normal (Web)"/>
    <w:basedOn w:val="Normal"/>
    <w:uiPriority w:val="99"/>
    <w:semiHidden/>
    <w:unhideWhenUsed/>
    <w:rsid w:val="00A624E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A624EF"/>
    <w:rPr>
      <w:color w:val="0000FF"/>
      <w:u w:val="single"/>
    </w:rPr>
  </w:style>
  <w:style w:type="character" w:customStyle="1" w:styleId="dropfont">
    <w:name w:val="dropfont"/>
    <w:basedOn w:val="DefaultParagraphFont"/>
    <w:rsid w:val="00A624EF"/>
  </w:style>
  <w:style w:type="character" w:customStyle="1" w:styleId="style1">
    <w:name w:val="style1"/>
    <w:basedOn w:val="DefaultParagraphFont"/>
    <w:rsid w:val="00A624EF"/>
  </w:style>
  <w:style w:type="paragraph" w:customStyle="1" w:styleId="left-margin1">
    <w:name w:val="left-margin1"/>
    <w:basedOn w:val="Normal"/>
    <w:rsid w:val="00A624EF"/>
    <w:pPr>
      <w:spacing w:before="100" w:beforeAutospacing="1" w:after="100" w:afterAutospacing="1"/>
    </w:pPr>
    <w:rPr>
      <w:rFonts w:ascii="Times New Roman" w:hAnsi="Times New Roman"/>
      <w:szCs w:val="24"/>
    </w:rPr>
  </w:style>
  <w:style w:type="paragraph" w:customStyle="1" w:styleId="left-margin2">
    <w:name w:val="left-margin2"/>
    <w:basedOn w:val="Normal"/>
    <w:rsid w:val="00A624EF"/>
    <w:pPr>
      <w:spacing w:before="100" w:beforeAutospacing="1" w:after="100" w:afterAutospacing="1"/>
    </w:pPr>
    <w:rPr>
      <w:rFonts w:ascii="Times New Roman" w:hAnsi="Times New Roman"/>
      <w:szCs w:val="24"/>
    </w:rPr>
  </w:style>
  <w:style w:type="paragraph" w:customStyle="1" w:styleId="left-margin3">
    <w:name w:val="left-margin3"/>
    <w:basedOn w:val="Normal"/>
    <w:rsid w:val="00A624EF"/>
    <w:pPr>
      <w:spacing w:before="100" w:beforeAutospacing="1" w:after="100" w:afterAutospacing="1"/>
    </w:pPr>
    <w:rPr>
      <w:rFonts w:ascii="Times New Roman" w:hAnsi="Times New Roman"/>
      <w:szCs w:val="24"/>
    </w:rPr>
  </w:style>
  <w:style w:type="paragraph" w:customStyle="1" w:styleId="left-margin4">
    <w:name w:val="left-margin4"/>
    <w:basedOn w:val="Normal"/>
    <w:rsid w:val="00A624EF"/>
    <w:pPr>
      <w:spacing w:before="100" w:beforeAutospacing="1" w:after="100" w:afterAutospacing="1"/>
    </w:pPr>
    <w:rPr>
      <w:rFonts w:ascii="Times New Roman" w:hAnsi="Times New Roman"/>
      <w:szCs w:val="24"/>
    </w:rPr>
  </w:style>
  <w:style w:type="paragraph" w:customStyle="1" w:styleId="style11">
    <w:name w:val="style11"/>
    <w:basedOn w:val="Normal"/>
    <w:rsid w:val="00A624EF"/>
    <w:pPr>
      <w:spacing w:before="100" w:beforeAutospacing="1" w:after="100" w:afterAutospacing="1"/>
    </w:pPr>
    <w:rPr>
      <w:rFonts w:ascii="Times New Roman" w:hAnsi="Times New Roman"/>
      <w:szCs w:val="24"/>
    </w:rPr>
  </w:style>
  <w:style w:type="character" w:customStyle="1" w:styleId="left-margin41">
    <w:name w:val="left-margin41"/>
    <w:basedOn w:val="DefaultParagraphFont"/>
    <w:rsid w:val="00A62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A3"/>
    <w:rPr>
      <w:rFonts w:ascii="Calibri" w:hAnsi="Calibri"/>
      <w:sz w:val="24"/>
      <w:szCs w:val="22"/>
    </w:rPr>
  </w:style>
  <w:style w:type="paragraph" w:styleId="Heading1">
    <w:name w:val="heading 1"/>
    <w:basedOn w:val="Normal"/>
    <w:next w:val="Normal"/>
    <w:link w:val="Heading1Char"/>
    <w:uiPriority w:val="9"/>
    <w:qFormat/>
    <w:rsid w:val="009140AF"/>
    <w:pPr>
      <w:keepNext/>
      <w:spacing w:before="120" w:line="480" w:lineRule="auto"/>
      <w:jc w:val="center"/>
      <w:outlineLvl w:val="0"/>
    </w:pPr>
    <w:rPr>
      <w:rFonts w:cs="Arial"/>
      <w:b/>
      <w:bCs/>
      <w:kern w:val="32"/>
      <w:sz w:val="32"/>
      <w:szCs w:val="32"/>
    </w:rPr>
  </w:style>
  <w:style w:type="paragraph" w:styleId="Heading2">
    <w:name w:val="heading 2"/>
    <w:basedOn w:val="Normal"/>
    <w:next w:val="Normal"/>
    <w:link w:val="Heading2Char"/>
    <w:autoRedefine/>
    <w:uiPriority w:val="9"/>
    <w:qFormat/>
    <w:rsid w:val="009140AF"/>
    <w:pPr>
      <w:keepNext/>
      <w:spacing w:before="120" w:after="120"/>
      <w:jc w:val="center"/>
      <w:outlineLvl w:val="1"/>
    </w:pPr>
    <w:rPr>
      <w:rFonts w:eastAsia="Times"/>
      <w:b/>
      <w:sz w:val="28"/>
      <w:szCs w:val="20"/>
    </w:rPr>
  </w:style>
  <w:style w:type="paragraph" w:styleId="Heading3">
    <w:name w:val="heading 3"/>
    <w:basedOn w:val="Normal"/>
    <w:next w:val="Normal"/>
    <w:link w:val="Heading3Char"/>
    <w:autoRedefine/>
    <w:qFormat/>
    <w:rsid w:val="009140AF"/>
    <w:pPr>
      <w:keepNext/>
      <w:spacing w:line="480" w:lineRule="auto"/>
      <w:outlineLvl w:val="2"/>
    </w:pPr>
    <w:rPr>
      <w:rFonts w:eastAsia="Times" w:cs="Arial"/>
      <w:b/>
      <w:bCs/>
      <w:szCs w:val="26"/>
    </w:rPr>
  </w:style>
  <w:style w:type="paragraph" w:styleId="Heading4">
    <w:name w:val="heading 4"/>
    <w:basedOn w:val="Normal"/>
    <w:next w:val="Normal"/>
    <w:link w:val="Heading4Char"/>
    <w:autoRedefine/>
    <w:qFormat/>
    <w:rsid w:val="009140AF"/>
    <w:pPr>
      <w:keepNext/>
      <w:spacing w:line="480" w:lineRule="auto"/>
      <w:outlineLvl w:val="3"/>
    </w:pPr>
    <w:rPr>
      <w:bCs/>
      <w:szCs w:val="28"/>
    </w:rPr>
  </w:style>
  <w:style w:type="paragraph" w:styleId="Heading5">
    <w:name w:val="heading 5"/>
    <w:basedOn w:val="Normal"/>
    <w:next w:val="Normal"/>
    <w:link w:val="Heading5Char"/>
    <w:semiHidden/>
    <w:unhideWhenUsed/>
    <w:qFormat/>
    <w:rsid w:val="003934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C36DB"/>
  </w:style>
  <w:style w:type="character" w:customStyle="1" w:styleId="Heading1Char">
    <w:name w:val="Heading 1 Char"/>
    <w:basedOn w:val="DefaultParagraphFont"/>
    <w:link w:val="Heading1"/>
    <w:uiPriority w:val="9"/>
    <w:rsid w:val="009140AF"/>
    <w:rPr>
      <w:rFonts w:cs="Arial"/>
      <w:b/>
      <w:bCs/>
      <w:kern w:val="32"/>
      <w:sz w:val="32"/>
      <w:szCs w:val="32"/>
    </w:rPr>
  </w:style>
  <w:style w:type="paragraph" w:styleId="CommentText">
    <w:name w:val="annotation text"/>
    <w:basedOn w:val="Normal"/>
    <w:link w:val="CommentTextChar"/>
    <w:autoRedefine/>
    <w:uiPriority w:val="99"/>
    <w:unhideWhenUsed/>
    <w:rsid w:val="00C90775"/>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C90775"/>
    <w:rPr>
      <w:rFonts w:ascii="Calibri" w:hAnsi="Calibri"/>
    </w:rPr>
  </w:style>
  <w:style w:type="paragraph" w:styleId="Header">
    <w:name w:val="header"/>
    <w:basedOn w:val="Normal"/>
    <w:link w:val="HeaderChar"/>
    <w:uiPriority w:val="99"/>
    <w:unhideWhenUsed/>
    <w:rsid w:val="009C36DB"/>
    <w:pPr>
      <w:tabs>
        <w:tab w:val="center" w:pos="4680"/>
        <w:tab w:val="right" w:pos="9360"/>
      </w:tabs>
    </w:pPr>
  </w:style>
  <w:style w:type="character" w:customStyle="1" w:styleId="HeaderChar">
    <w:name w:val="Header Char"/>
    <w:basedOn w:val="DefaultParagraphFont"/>
    <w:link w:val="Header"/>
    <w:uiPriority w:val="99"/>
    <w:rsid w:val="009C36DB"/>
  </w:style>
  <w:style w:type="paragraph" w:styleId="Footer">
    <w:name w:val="footer"/>
    <w:basedOn w:val="Normal"/>
    <w:link w:val="FooterChar"/>
    <w:uiPriority w:val="99"/>
    <w:unhideWhenUsed/>
    <w:rsid w:val="009C36DB"/>
    <w:pPr>
      <w:tabs>
        <w:tab w:val="center" w:pos="4680"/>
        <w:tab w:val="right" w:pos="9360"/>
      </w:tabs>
    </w:pPr>
  </w:style>
  <w:style w:type="character" w:customStyle="1" w:styleId="FooterChar">
    <w:name w:val="Footer Char"/>
    <w:basedOn w:val="DefaultParagraphFont"/>
    <w:link w:val="Footer"/>
    <w:uiPriority w:val="99"/>
    <w:rsid w:val="009C36DB"/>
  </w:style>
  <w:style w:type="character" w:styleId="CommentReference">
    <w:name w:val="annotation reference"/>
    <w:basedOn w:val="DefaultParagraphFont"/>
    <w:uiPriority w:val="99"/>
    <w:semiHidden/>
    <w:unhideWhenUsed/>
    <w:rsid w:val="009C36DB"/>
    <w:rPr>
      <w:sz w:val="16"/>
      <w:szCs w:val="16"/>
    </w:rPr>
  </w:style>
  <w:style w:type="paragraph" w:styleId="BodyText">
    <w:name w:val="Body Text"/>
    <w:basedOn w:val="Normal"/>
    <w:link w:val="BodyTextChar"/>
    <w:uiPriority w:val="1"/>
    <w:rsid w:val="009C36DB"/>
    <w:pPr>
      <w:spacing w:before="10"/>
      <w:ind w:left="440" w:firstLine="720"/>
    </w:pPr>
  </w:style>
  <w:style w:type="character" w:customStyle="1" w:styleId="BodyTextChar">
    <w:name w:val="Body Text Char"/>
    <w:basedOn w:val="DefaultParagraphFont"/>
    <w:link w:val="BodyText"/>
    <w:uiPriority w:val="1"/>
    <w:rsid w:val="009C36D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C36DB"/>
    <w:rPr>
      <w:b/>
      <w:bCs/>
    </w:rPr>
  </w:style>
  <w:style w:type="character" w:customStyle="1" w:styleId="CommentSubjectChar">
    <w:name w:val="Comment Subject Char"/>
    <w:basedOn w:val="CommentTextChar"/>
    <w:link w:val="CommentSubject"/>
    <w:uiPriority w:val="99"/>
    <w:semiHidden/>
    <w:rsid w:val="009C36DB"/>
    <w:rPr>
      <w:rFonts w:ascii="Calibri" w:hAnsi="Calibri"/>
      <w:b/>
      <w:bCs/>
      <w:sz w:val="20"/>
      <w:szCs w:val="20"/>
    </w:rPr>
  </w:style>
  <w:style w:type="paragraph" w:styleId="BalloonText">
    <w:name w:val="Balloon Text"/>
    <w:basedOn w:val="Normal"/>
    <w:link w:val="BalloonTextChar"/>
    <w:autoRedefine/>
    <w:uiPriority w:val="99"/>
    <w:semiHidden/>
    <w:unhideWhenUsed/>
    <w:rsid w:val="00C101C9"/>
    <w:rPr>
      <w:rFonts w:ascii="Tahoma" w:hAnsi="Tahoma" w:cs="Tahoma"/>
      <w:sz w:val="20"/>
      <w:szCs w:val="16"/>
    </w:rPr>
  </w:style>
  <w:style w:type="character" w:customStyle="1" w:styleId="BalloonTextChar">
    <w:name w:val="Balloon Text Char"/>
    <w:basedOn w:val="DefaultParagraphFont"/>
    <w:link w:val="BalloonText"/>
    <w:uiPriority w:val="99"/>
    <w:semiHidden/>
    <w:rsid w:val="00C101C9"/>
    <w:rPr>
      <w:rFonts w:ascii="Tahoma" w:hAnsi="Tahoma" w:cs="Tahoma"/>
      <w:szCs w:val="16"/>
    </w:rPr>
  </w:style>
  <w:style w:type="paragraph" w:styleId="ListParagraph">
    <w:name w:val="List Paragraph"/>
    <w:basedOn w:val="Normal"/>
    <w:uiPriority w:val="34"/>
    <w:qFormat/>
    <w:rsid w:val="00ED4A62"/>
    <w:pPr>
      <w:ind w:left="720"/>
      <w:contextualSpacing/>
    </w:pPr>
  </w:style>
  <w:style w:type="paragraph" w:customStyle="1" w:styleId="ReturnAddressNAVAA">
    <w:name w:val="Return Address NAVAA"/>
    <w:basedOn w:val="EnvelopeReturn"/>
    <w:link w:val="ReturnAddressNAVAAChar"/>
    <w:rsid w:val="003934C9"/>
    <w:rPr>
      <w:b/>
      <w:spacing w:val="10"/>
      <w:sz w:val="20"/>
      <w:szCs w:val="20"/>
    </w:rPr>
  </w:style>
  <w:style w:type="character" w:customStyle="1" w:styleId="ReturnAddressNAVAAChar">
    <w:name w:val="Return Address NAVAA Char"/>
    <w:basedOn w:val="DefaultParagraphFont"/>
    <w:link w:val="ReturnAddressNAVAA"/>
    <w:rsid w:val="003934C9"/>
    <w:rPr>
      <w:rFonts w:asciiTheme="majorHAnsi" w:eastAsiaTheme="majorEastAsia" w:hAnsiTheme="majorHAnsi" w:cstheme="majorBidi"/>
      <w:b/>
      <w:spacing w:val="10"/>
    </w:rPr>
  </w:style>
  <w:style w:type="paragraph" w:styleId="EnvelopeReturn">
    <w:name w:val="envelope return"/>
    <w:basedOn w:val="Normal"/>
    <w:uiPriority w:val="99"/>
    <w:semiHidden/>
    <w:unhideWhenUsed/>
    <w:rsid w:val="003934C9"/>
    <w:rPr>
      <w:rFonts w:asciiTheme="majorHAnsi" w:eastAsiaTheme="majorEastAsia" w:hAnsiTheme="majorHAnsi" w:cstheme="majorBidi"/>
    </w:rPr>
  </w:style>
  <w:style w:type="character" w:customStyle="1" w:styleId="Heading4Char">
    <w:name w:val="Heading 4 Char"/>
    <w:basedOn w:val="DefaultParagraphFont"/>
    <w:link w:val="Heading4"/>
    <w:rsid w:val="009140AF"/>
    <w:rPr>
      <w:bCs/>
      <w:sz w:val="24"/>
      <w:szCs w:val="28"/>
    </w:rPr>
  </w:style>
  <w:style w:type="character" w:customStyle="1" w:styleId="Heading5Char">
    <w:name w:val="Heading 5 Char"/>
    <w:basedOn w:val="DefaultParagraphFont"/>
    <w:link w:val="Heading5"/>
    <w:semiHidden/>
    <w:rsid w:val="003934C9"/>
    <w:rPr>
      <w:rFonts w:asciiTheme="majorHAnsi" w:eastAsiaTheme="majorEastAsia" w:hAnsiTheme="majorHAnsi" w:cstheme="majorBidi"/>
      <w:color w:val="243F60" w:themeColor="accent1" w:themeShade="7F"/>
      <w:sz w:val="24"/>
      <w:szCs w:val="22"/>
    </w:rPr>
  </w:style>
  <w:style w:type="table" w:customStyle="1" w:styleId="CAPTIP">
    <w:name w:val="CAPTIP"/>
    <w:basedOn w:val="TableNormal"/>
    <w:uiPriority w:val="99"/>
    <w:rsid w:val="00930054"/>
    <w:rPr>
      <w:rFonts w:asciiTheme="minorHAnsi" w:hAnsiTheme="minorHAnsi"/>
      <w:sz w:val="24"/>
    </w:rPr>
    <w:tblPr/>
  </w:style>
  <w:style w:type="paragraph" w:customStyle="1" w:styleId="Bullet1">
    <w:name w:val="Bullet 1"/>
    <w:basedOn w:val="Normal"/>
    <w:link w:val="Bullet1Char"/>
    <w:qFormat/>
    <w:rsid w:val="009140AF"/>
    <w:pPr>
      <w:numPr>
        <w:numId w:val="5"/>
      </w:numPr>
      <w:spacing w:line="480" w:lineRule="auto"/>
    </w:pPr>
  </w:style>
  <w:style w:type="character" w:customStyle="1" w:styleId="Bullet1Char">
    <w:name w:val="Bullet 1 Char"/>
    <w:basedOn w:val="DefaultParagraphFont"/>
    <w:link w:val="Bullet1"/>
    <w:rsid w:val="009140AF"/>
    <w:rPr>
      <w:sz w:val="24"/>
      <w:szCs w:val="22"/>
    </w:rPr>
  </w:style>
  <w:style w:type="paragraph" w:customStyle="1" w:styleId="Bullet2">
    <w:name w:val="Bullet 2"/>
    <w:basedOn w:val="Normal"/>
    <w:link w:val="Bullet2Char"/>
    <w:qFormat/>
    <w:rsid w:val="009140AF"/>
    <w:pPr>
      <w:numPr>
        <w:ilvl w:val="1"/>
        <w:numId w:val="8"/>
      </w:numPr>
      <w:spacing w:line="480" w:lineRule="auto"/>
    </w:pPr>
    <w:rPr>
      <w:szCs w:val="24"/>
    </w:rPr>
  </w:style>
  <w:style w:type="character" w:customStyle="1" w:styleId="Bullet2Char">
    <w:name w:val="Bullet 2 Char"/>
    <w:basedOn w:val="DefaultParagraphFont"/>
    <w:link w:val="Bullet2"/>
    <w:rsid w:val="009140AF"/>
    <w:rPr>
      <w:sz w:val="24"/>
      <w:szCs w:val="24"/>
    </w:rPr>
  </w:style>
  <w:style w:type="character" w:customStyle="1" w:styleId="Heading2Char">
    <w:name w:val="Heading 2 Char"/>
    <w:basedOn w:val="DefaultParagraphFont"/>
    <w:link w:val="Heading2"/>
    <w:uiPriority w:val="9"/>
    <w:rsid w:val="009140AF"/>
    <w:rPr>
      <w:rFonts w:eastAsia="Times"/>
      <w:b/>
      <w:sz w:val="28"/>
    </w:rPr>
  </w:style>
  <w:style w:type="character" w:customStyle="1" w:styleId="Heading3Char">
    <w:name w:val="Heading 3 Char"/>
    <w:basedOn w:val="DefaultParagraphFont"/>
    <w:link w:val="Heading3"/>
    <w:rsid w:val="009140AF"/>
    <w:rPr>
      <w:rFonts w:eastAsia="Times" w:cs="Arial"/>
      <w:b/>
      <w:bCs/>
      <w:sz w:val="24"/>
      <w:szCs w:val="26"/>
    </w:rPr>
  </w:style>
  <w:style w:type="paragraph" w:styleId="Title">
    <w:name w:val="Title"/>
    <w:basedOn w:val="Normal"/>
    <w:link w:val="TitleChar"/>
    <w:qFormat/>
    <w:rsid w:val="00ED4A62"/>
    <w:pPr>
      <w:jc w:val="center"/>
    </w:pPr>
    <w:rPr>
      <w:rFonts w:cs="Arial"/>
      <w:b/>
      <w:bCs/>
      <w:szCs w:val="24"/>
    </w:rPr>
  </w:style>
  <w:style w:type="character" w:customStyle="1" w:styleId="TitleChar">
    <w:name w:val="Title Char"/>
    <w:basedOn w:val="DefaultParagraphFont"/>
    <w:link w:val="Title"/>
    <w:rsid w:val="00ED4A62"/>
    <w:rPr>
      <w:rFonts w:cs="Arial"/>
      <w:b/>
      <w:bCs/>
      <w:sz w:val="24"/>
      <w:szCs w:val="24"/>
    </w:rPr>
  </w:style>
  <w:style w:type="paragraph" w:styleId="Subtitle">
    <w:name w:val="Subtitle"/>
    <w:basedOn w:val="Normal"/>
    <w:link w:val="SubtitleChar"/>
    <w:qFormat/>
    <w:rsid w:val="00ED4A62"/>
    <w:pPr>
      <w:jc w:val="center"/>
    </w:pPr>
    <w:rPr>
      <w:rFonts w:cs="Arial"/>
      <w:b/>
      <w:bCs/>
      <w:szCs w:val="24"/>
    </w:rPr>
  </w:style>
  <w:style w:type="character" w:customStyle="1" w:styleId="SubtitleChar">
    <w:name w:val="Subtitle Char"/>
    <w:basedOn w:val="DefaultParagraphFont"/>
    <w:link w:val="Subtitle"/>
    <w:rsid w:val="00ED4A62"/>
    <w:rPr>
      <w:rFonts w:cs="Arial"/>
      <w:b/>
      <w:bCs/>
      <w:sz w:val="24"/>
      <w:szCs w:val="24"/>
    </w:rPr>
  </w:style>
  <w:style w:type="paragraph" w:customStyle="1" w:styleId="Bullet3">
    <w:name w:val="Bullet 3"/>
    <w:basedOn w:val="ListParagraph"/>
    <w:link w:val="Bullet3Char"/>
    <w:qFormat/>
    <w:rsid w:val="009140AF"/>
    <w:pPr>
      <w:numPr>
        <w:ilvl w:val="3"/>
        <w:numId w:val="7"/>
      </w:numPr>
      <w:spacing w:line="480" w:lineRule="auto"/>
    </w:pPr>
  </w:style>
  <w:style w:type="character" w:customStyle="1" w:styleId="Bullet3Char">
    <w:name w:val="Bullet 3 Char"/>
    <w:basedOn w:val="DefaultParagraphFont"/>
    <w:link w:val="Bullet3"/>
    <w:rsid w:val="009140AF"/>
    <w:rPr>
      <w:sz w:val="24"/>
      <w:szCs w:val="22"/>
    </w:rPr>
  </w:style>
  <w:style w:type="character" w:styleId="Strong">
    <w:name w:val="Strong"/>
    <w:basedOn w:val="DefaultParagraphFont"/>
    <w:uiPriority w:val="22"/>
    <w:qFormat/>
    <w:rsid w:val="00A624EF"/>
    <w:rPr>
      <w:b/>
      <w:bCs/>
    </w:rPr>
  </w:style>
  <w:style w:type="paragraph" w:styleId="NormalWeb">
    <w:name w:val="Normal (Web)"/>
    <w:basedOn w:val="Normal"/>
    <w:uiPriority w:val="99"/>
    <w:semiHidden/>
    <w:unhideWhenUsed/>
    <w:rsid w:val="00A624E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A624EF"/>
    <w:rPr>
      <w:color w:val="0000FF"/>
      <w:u w:val="single"/>
    </w:rPr>
  </w:style>
  <w:style w:type="character" w:customStyle="1" w:styleId="dropfont">
    <w:name w:val="dropfont"/>
    <w:basedOn w:val="DefaultParagraphFont"/>
    <w:rsid w:val="00A624EF"/>
  </w:style>
  <w:style w:type="character" w:customStyle="1" w:styleId="style1">
    <w:name w:val="style1"/>
    <w:basedOn w:val="DefaultParagraphFont"/>
    <w:rsid w:val="00A624EF"/>
  </w:style>
  <w:style w:type="paragraph" w:customStyle="1" w:styleId="left-margin1">
    <w:name w:val="left-margin1"/>
    <w:basedOn w:val="Normal"/>
    <w:rsid w:val="00A624EF"/>
    <w:pPr>
      <w:spacing w:before="100" w:beforeAutospacing="1" w:after="100" w:afterAutospacing="1"/>
    </w:pPr>
    <w:rPr>
      <w:rFonts w:ascii="Times New Roman" w:hAnsi="Times New Roman"/>
      <w:szCs w:val="24"/>
    </w:rPr>
  </w:style>
  <w:style w:type="paragraph" w:customStyle="1" w:styleId="left-margin2">
    <w:name w:val="left-margin2"/>
    <w:basedOn w:val="Normal"/>
    <w:rsid w:val="00A624EF"/>
    <w:pPr>
      <w:spacing w:before="100" w:beforeAutospacing="1" w:after="100" w:afterAutospacing="1"/>
    </w:pPr>
    <w:rPr>
      <w:rFonts w:ascii="Times New Roman" w:hAnsi="Times New Roman"/>
      <w:szCs w:val="24"/>
    </w:rPr>
  </w:style>
  <w:style w:type="paragraph" w:customStyle="1" w:styleId="left-margin3">
    <w:name w:val="left-margin3"/>
    <w:basedOn w:val="Normal"/>
    <w:rsid w:val="00A624EF"/>
    <w:pPr>
      <w:spacing w:before="100" w:beforeAutospacing="1" w:after="100" w:afterAutospacing="1"/>
    </w:pPr>
    <w:rPr>
      <w:rFonts w:ascii="Times New Roman" w:hAnsi="Times New Roman"/>
      <w:szCs w:val="24"/>
    </w:rPr>
  </w:style>
  <w:style w:type="paragraph" w:customStyle="1" w:styleId="left-margin4">
    <w:name w:val="left-margin4"/>
    <w:basedOn w:val="Normal"/>
    <w:rsid w:val="00A624EF"/>
    <w:pPr>
      <w:spacing w:before="100" w:beforeAutospacing="1" w:after="100" w:afterAutospacing="1"/>
    </w:pPr>
    <w:rPr>
      <w:rFonts w:ascii="Times New Roman" w:hAnsi="Times New Roman"/>
      <w:szCs w:val="24"/>
    </w:rPr>
  </w:style>
  <w:style w:type="paragraph" w:customStyle="1" w:styleId="style11">
    <w:name w:val="style11"/>
    <w:basedOn w:val="Normal"/>
    <w:rsid w:val="00A624EF"/>
    <w:pPr>
      <w:spacing w:before="100" w:beforeAutospacing="1" w:after="100" w:afterAutospacing="1"/>
    </w:pPr>
    <w:rPr>
      <w:rFonts w:ascii="Times New Roman" w:hAnsi="Times New Roman"/>
      <w:szCs w:val="24"/>
    </w:rPr>
  </w:style>
  <w:style w:type="character" w:customStyle="1" w:styleId="left-margin41">
    <w:name w:val="left-margin41"/>
    <w:basedOn w:val="DefaultParagraphFont"/>
    <w:rsid w:val="00A6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20821">
      <w:bodyDiv w:val="1"/>
      <w:marLeft w:val="0"/>
      <w:marRight w:val="0"/>
      <w:marTop w:val="0"/>
      <w:marBottom w:val="0"/>
      <w:divBdr>
        <w:top w:val="none" w:sz="0" w:space="0" w:color="auto"/>
        <w:left w:val="none" w:sz="0" w:space="0" w:color="auto"/>
        <w:bottom w:val="none" w:sz="0" w:space="0" w:color="auto"/>
        <w:right w:val="none" w:sz="0" w:space="0" w:color="auto"/>
      </w:divBdr>
      <w:divsChild>
        <w:div w:id="696546611">
          <w:marLeft w:val="0"/>
          <w:marRight w:val="0"/>
          <w:marTop w:val="0"/>
          <w:marBottom w:val="0"/>
          <w:divBdr>
            <w:top w:val="none" w:sz="0" w:space="0" w:color="auto"/>
            <w:left w:val="none" w:sz="0" w:space="0" w:color="auto"/>
            <w:bottom w:val="none" w:sz="0" w:space="0" w:color="auto"/>
            <w:right w:val="none" w:sz="0" w:space="0" w:color="auto"/>
          </w:divBdr>
        </w:div>
        <w:div w:id="1092244993">
          <w:marLeft w:val="0"/>
          <w:marRight w:val="0"/>
          <w:marTop w:val="0"/>
          <w:marBottom w:val="0"/>
          <w:divBdr>
            <w:top w:val="none" w:sz="0" w:space="0" w:color="auto"/>
            <w:left w:val="none" w:sz="0" w:space="0" w:color="auto"/>
            <w:bottom w:val="none" w:sz="0" w:space="0" w:color="auto"/>
            <w:right w:val="none" w:sz="0" w:space="0" w:color="auto"/>
          </w:divBdr>
          <w:divsChild>
            <w:div w:id="1166482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111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2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21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13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525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021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84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126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70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48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023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06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83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56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0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548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24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83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64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4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26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7097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834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9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063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1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15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35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42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892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487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14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166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0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412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21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03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6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73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7950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3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06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60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45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69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6107</Words>
  <Characters>34815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NAVAA</Company>
  <LinksUpToDate>false</LinksUpToDate>
  <CharactersWithSpaces>40841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4</cp:revision>
  <dcterms:created xsi:type="dcterms:W3CDTF">2017-10-31T14:50:00Z</dcterms:created>
  <dcterms:modified xsi:type="dcterms:W3CDTF">2019-02-14T15:04:00Z</dcterms:modified>
</cp:coreProperties>
</file>